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82F" w:rsidRPr="00B33032" w:rsidRDefault="0053482F" w:rsidP="00B33032">
      <w:pPr>
        <w:rPr>
          <w:rFonts w:eastAsia="Times New Roman"/>
          <w:sz w:val="26"/>
          <w:szCs w:val="26"/>
        </w:rPr>
      </w:pPr>
    </w:p>
    <w:p w:rsidR="00737625" w:rsidRPr="00B33032" w:rsidRDefault="00737625" w:rsidP="00B33032">
      <w:pPr>
        <w:rPr>
          <w:sz w:val="26"/>
          <w:szCs w:val="26"/>
        </w:rPr>
      </w:pPr>
    </w:p>
    <w:p w:rsidR="004E1436" w:rsidRPr="00B33032" w:rsidRDefault="00E52E42" w:rsidP="00B33032">
      <w:pPr>
        <w:widowControl w:val="0"/>
        <w:rPr>
          <w:rFonts w:eastAsia="Times New Roman"/>
          <w:color w:val="000000"/>
          <w:sz w:val="26"/>
          <w:szCs w:val="26"/>
          <w:lang w:bidi="ru-RU"/>
        </w:rPr>
      </w:pPr>
      <w:r>
        <w:rPr>
          <w:rFonts w:eastAsia="Times New Roman"/>
          <w:noProof/>
          <w:color w:val="000000"/>
          <w:sz w:val="26"/>
          <w:szCs w:val="26"/>
        </w:rPr>
        <w:drawing>
          <wp:inline distT="0" distB="0" distL="0" distR="0">
            <wp:extent cx="6172238" cy="8772525"/>
            <wp:effectExtent l="19050" t="0" r="0" b="0"/>
            <wp:docPr id="1" name="Рисунок 1" descr="C:\Documents and Settings\Admin\Мои документы\Downloads\ОУД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Downloads\ОУД 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38" cy="877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436" w:rsidRPr="00B33032" w:rsidRDefault="004E1436" w:rsidP="00B33032">
      <w:pPr>
        <w:widowControl w:val="0"/>
        <w:rPr>
          <w:rFonts w:eastAsia="Times New Roman"/>
          <w:color w:val="000000"/>
          <w:sz w:val="26"/>
          <w:szCs w:val="26"/>
          <w:lang w:bidi="ru-RU"/>
        </w:rPr>
      </w:pPr>
    </w:p>
    <w:p w:rsidR="004E1436" w:rsidRPr="00B33032" w:rsidRDefault="004E1436" w:rsidP="00B33032">
      <w:pPr>
        <w:widowControl w:val="0"/>
        <w:rPr>
          <w:rFonts w:eastAsia="Times New Roman"/>
          <w:color w:val="000000"/>
          <w:sz w:val="26"/>
          <w:szCs w:val="26"/>
          <w:lang w:bidi="ru-RU"/>
        </w:rPr>
      </w:pPr>
    </w:p>
    <w:p w:rsidR="004E1436" w:rsidRPr="00B33032" w:rsidRDefault="004E1436" w:rsidP="00B33032">
      <w:pPr>
        <w:widowControl w:val="0"/>
        <w:ind w:firstLine="567"/>
        <w:jc w:val="both"/>
        <w:rPr>
          <w:rFonts w:eastAsia="Times New Roman"/>
          <w:color w:val="000000"/>
          <w:sz w:val="26"/>
          <w:szCs w:val="26"/>
          <w:lang w:bidi="ru-RU"/>
        </w:rPr>
      </w:pPr>
      <w:r w:rsidRPr="00B33032">
        <w:rPr>
          <w:rFonts w:eastAsia="Times New Roman"/>
          <w:color w:val="000000"/>
          <w:sz w:val="26"/>
          <w:szCs w:val="26"/>
          <w:lang w:bidi="ru-RU"/>
        </w:rPr>
        <w:t>Методические указания разработаны на основе:</w:t>
      </w:r>
    </w:p>
    <w:p w:rsidR="003B1F23" w:rsidRPr="00B33032" w:rsidRDefault="003B1F23" w:rsidP="00B33032">
      <w:pPr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B33032">
        <w:rPr>
          <w:rFonts w:eastAsia="Calibri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о</w:t>
      </w:r>
      <w:r w:rsidRPr="00B33032">
        <w:rPr>
          <w:rFonts w:eastAsia="Calibri"/>
          <w:color w:val="000000"/>
          <w:sz w:val="26"/>
          <w:szCs w:val="26"/>
          <w:lang w:eastAsia="en-US"/>
        </w:rPr>
        <w:t>б</w:t>
      </w:r>
      <w:r w:rsidRPr="00B33032">
        <w:rPr>
          <w:rFonts w:eastAsia="Calibri"/>
          <w:color w:val="000000"/>
          <w:sz w:val="26"/>
          <w:szCs w:val="26"/>
          <w:lang w:eastAsia="en-US"/>
        </w:rPr>
        <w:t>щего образования,</w:t>
      </w:r>
    </w:p>
    <w:p w:rsidR="003B1F23" w:rsidRPr="00B33032" w:rsidRDefault="003B1F23" w:rsidP="00B33032">
      <w:pPr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B33032">
        <w:rPr>
          <w:rFonts w:eastAsia="Calibri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пр</w:t>
      </w:r>
      <w:r w:rsidRPr="00B33032">
        <w:rPr>
          <w:rFonts w:eastAsia="Calibri"/>
          <w:color w:val="000000"/>
          <w:sz w:val="26"/>
          <w:szCs w:val="26"/>
          <w:lang w:eastAsia="en-US"/>
        </w:rPr>
        <w:t>о</w:t>
      </w:r>
      <w:r w:rsidRPr="00B33032">
        <w:rPr>
          <w:rFonts w:eastAsia="Calibri"/>
          <w:color w:val="000000"/>
          <w:sz w:val="26"/>
          <w:szCs w:val="26"/>
          <w:lang w:eastAsia="en-US"/>
        </w:rPr>
        <w:t xml:space="preserve">фессионального образования по специальности </w:t>
      </w:r>
      <w:r w:rsidRPr="00B33032">
        <w:rPr>
          <w:rFonts w:eastAsia="Calibri"/>
          <w:sz w:val="26"/>
          <w:szCs w:val="26"/>
          <w:lang w:eastAsia="en-US" w:bidi="ru-RU"/>
        </w:rPr>
        <w:t>22.02.06 Сварочное производство</w:t>
      </w:r>
      <w:r w:rsidRPr="00B33032">
        <w:rPr>
          <w:rFonts w:eastAsia="Calibri"/>
          <w:sz w:val="26"/>
          <w:szCs w:val="26"/>
          <w:lang w:eastAsia="en-US"/>
        </w:rPr>
        <w:t xml:space="preserve"> продуктов утвержденный приказом Минобрнауки России от</w:t>
      </w:r>
      <w:r w:rsidRPr="00B33032">
        <w:rPr>
          <w:rFonts w:eastAsia="Calibri"/>
          <w:bCs/>
          <w:sz w:val="26"/>
          <w:szCs w:val="26"/>
        </w:rPr>
        <w:t xml:space="preserve"> 21.04.2014 N 360</w:t>
      </w:r>
      <w:r w:rsidRPr="00B33032">
        <w:rPr>
          <w:rFonts w:eastAsia="Calibri"/>
          <w:sz w:val="26"/>
          <w:szCs w:val="26"/>
          <w:lang w:eastAsia="en-US"/>
        </w:rPr>
        <w:t>,</w:t>
      </w:r>
      <w:r w:rsidRPr="00B33032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22.00.00 Технология материалов;</w:t>
      </w:r>
    </w:p>
    <w:p w:rsidR="003B1F23" w:rsidRPr="00B33032" w:rsidRDefault="003B1F23" w:rsidP="00B33032">
      <w:pPr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 xml:space="preserve">-основной профессиональной образовательной программы по специальности </w:t>
      </w:r>
      <w:r w:rsidRPr="00B33032">
        <w:rPr>
          <w:rFonts w:eastAsia="Calibri"/>
          <w:iCs/>
          <w:sz w:val="26"/>
          <w:szCs w:val="26"/>
          <w:lang w:eastAsia="en-US" w:bidi="ru-RU"/>
        </w:rPr>
        <w:t>22.02.06 Сварочное производство</w:t>
      </w:r>
      <w:r w:rsidRPr="00B33032">
        <w:rPr>
          <w:rFonts w:eastAsia="Calibri"/>
          <w:sz w:val="26"/>
          <w:szCs w:val="26"/>
          <w:lang w:eastAsia="en-US"/>
        </w:rPr>
        <w:t>,</w:t>
      </w:r>
      <w:r w:rsidR="00B33032">
        <w:rPr>
          <w:rFonts w:eastAsia="Calibri"/>
          <w:sz w:val="26"/>
          <w:szCs w:val="26"/>
          <w:lang w:eastAsia="en-US"/>
        </w:rPr>
        <w:t xml:space="preserve"> </w:t>
      </w:r>
      <w:r w:rsidRPr="00B33032">
        <w:rPr>
          <w:rFonts w:eastAsia="Calibri"/>
          <w:sz w:val="26"/>
          <w:szCs w:val="26"/>
          <w:lang w:eastAsia="en-US"/>
        </w:rPr>
        <w:t>2021г.</w:t>
      </w:r>
    </w:p>
    <w:p w:rsidR="003B1F23" w:rsidRPr="00B33032" w:rsidRDefault="003B1F23" w:rsidP="00B33032">
      <w:pPr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B33032">
        <w:rPr>
          <w:rFonts w:eastAsia="Calibri"/>
          <w:b/>
          <w:sz w:val="26"/>
          <w:szCs w:val="26"/>
          <w:lang w:eastAsia="en-US"/>
        </w:rPr>
        <w:t xml:space="preserve">- </w:t>
      </w:r>
      <w:r w:rsidRPr="00B33032">
        <w:rPr>
          <w:rFonts w:eastAsia="Calibri"/>
          <w:color w:val="000000"/>
          <w:sz w:val="26"/>
          <w:szCs w:val="26"/>
          <w:lang w:eastAsia="en-US"/>
        </w:rPr>
        <w:t xml:space="preserve">рабочей программы учебной дисциплины </w:t>
      </w:r>
      <w:r w:rsidRPr="00B33032">
        <w:rPr>
          <w:rFonts w:eastAsia="Calibri"/>
          <w:bCs/>
          <w:color w:val="000000"/>
          <w:sz w:val="26"/>
          <w:szCs w:val="26"/>
          <w:lang w:eastAsia="en-US"/>
        </w:rPr>
        <w:t>ОУД.12 Естествознание</w:t>
      </w:r>
      <w:r w:rsidRPr="00B33032">
        <w:rPr>
          <w:rFonts w:eastAsia="Calibri"/>
          <w:color w:val="000000"/>
          <w:sz w:val="26"/>
          <w:szCs w:val="26"/>
          <w:lang w:eastAsia="en-US"/>
        </w:rPr>
        <w:t>,</w:t>
      </w:r>
      <w:r w:rsidR="00B33032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Pr="00B33032">
        <w:rPr>
          <w:rFonts w:eastAsia="Calibri"/>
          <w:color w:val="000000"/>
          <w:sz w:val="26"/>
          <w:szCs w:val="26"/>
          <w:lang w:eastAsia="en-US"/>
        </w:rPr>
        <w:t>2021г.</w:t>
      </w:r>
    </w:p>
    <w:p w:rsidR="003B1F23" w:rsidRPr="00B33032" w:rsidRDefault="003B1F23" w:rsidP="00B33032">
      <w:pPr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 w:bidi="ru-RU"/>
        </w:rPr>
        <w:t>- рабочей программы воспитания</w:t>
      </w:r>
      <w:r w:rsidR="00B33032">
        <w:rPr>
          <w:rFonts w:eastAsia="Calibri"/>
          <w:sz w:val="26"/>
          <w:szCs w:val="26"/>
          <w:lang w:eastAsia="en-US" w:bidi="ru-RU"/>
        </w:rPr>
        <w:t xml:space="preserve"> </w:t>
      </w:r>
      <w:r w:rsidRPr="00B33032">
        <w:rPr>
          <w:rFonts w:eastAsia="Calibri"/>
          <w:sz w:val="26"/>
          <w:szCs w:val="26"/>
          <w:lang w:eastAsia="en-US" w:bidi="ru-RU"/>
        </w:rPr>
        <w:t xml:space="preserve">по специальности </w:t>
      </w:r>
      <w:r w:rsidRPr="00B33032">
        <w:rPr>
          <w:rFonts w:eastAsia="Calibri"/>
          <w:iCs/>
          <w:sz w:val="26"/>
          <w:szCs w:val="26"/>
          <w:lang w:eastAsia="en-US" w:bidi="ru-RU"/>
        </w:rPr>
        <w:t>22.02.06 Сварочное пр</w:t>
      </w:r>
      <w:r w:rsidRPr="00B33032">
        <w:rPr>
          <w:rFonts w:eastAsia="Calibri"/>
          <w:iCs/>
          <w:sz w:val="26"/>
          <w:szCs w:val="26"/>
          <w:lang w:eastAsia="en-US" w:bidi="ru-RU"/>
        </w:rPr>
        <w:t>о</w:t>
      </w:r>
      <w:r w:rsidRPr="00B33032">
        <w:rPr>
          <w:rFonts w:eastAsia="Calibri"/>
          <w:iCs/>
          <w:sz w:val="26"/>
          <w:szCs w:val="26"/>
          <w:lang w:eastAsia="en-US" w:bidi="ru-RU"/>
        </w:rPr>
        <w:t>изводство</w:t>
      </w:r>
      <w:r w:rsidRPr="00B33032">
        <w:rPr>
          <w:rFonts w:eastAsia="Calibri"/>
          <w:sz w:val="26"/>
          <w:szCs w:val="26"/>
          <w:lang w:eastAsia="en-US" w:bidi="ru-RU"/>
        </w:rPr>
        <w:t>, 2021 г.;</w:t>
      </w:r>
    </w:p>
    <w:p w:rsidR="003B1F23" w:rsidRPr="00B33032" w:rsidRDefault="003B1F23" w:rsidP="00B33032">
      <w:pPr>
        <w:ind w:firstLine="709"/>
        <w:jc w:val="both"/>
        <w:rPr>
          <w:rFonts w:eastAsia="Times New Roman"/>
          <w:bCs/>
          <w:sz w:val="26"/>
          <w:szCs w:val="26"/>
        </w:rPr>
      </w:pPr>
    </w:p>
    <w:p w:rsidR="0053482F" w:rsidRPr="00B33032" w:rsidRDefault="0053482F" w:rsidP="00B33032">
      <w:pPr>
        <w:rPr>
          <w:sz w:val="26"/>
          <w:szCs w:val="26"/>
        </w:rPr>
      </w:pPr>
    </w:p>
    <w:p w:rsidR="00A55859" w:rsidRPr="00B33032" w:rsidRDefault="00A55859" w:rsidP="00B33032">
      <w:pPr>
        <w:ind w:firstLine="709"/>
        <w:jc w:val="both"/>
        <w:rPr>
          <w:rFonts w:eastAsia="Times New Roman"/>
          <w:bCs/>
          <w:sz w:val="26"/>
          <w:szCs w:val="26"/>
        </w:rPr>
      </w:pPr>
      <w:bookmarkStart w:id="0" w:name="_Hlk21792466"/>
    </w:p>
    <w:p w:rsidR="00A55859" w:rsidRPr="00B33032" w:rsidRDefault="00A55859" w:rsidP="00B33032">
      <w:pPr>
        <w:ind w:firstLine="709"/>
        <w:jc w:val="both"/>
        <w:rPr>
          <w:rFonts w:eastAsia="Times New Roman"/>
          <w:bCs/>
          <w:sz w:val="26"/>
          <w:szCs w:val="26"/>
        </w:rPr>
      </w:pPr>
    </w:p>
    <w:p w:rsidR="00737625" w:rsidRPr="00B33032" w:rsidRDefault="00737625" w:rsidP="00B33032">
      <w:pPr>
        <w:jc w:val="both"/>
        <w:rPr>
          <w:b/>
          <w:sz w:val="26"/>
          <w:szCs w:val="26"/>
        </w:rPr>
      </w:pPr>
    </w:p>
    <w:p w:rsidR="00737625" w:rsidRPr="00B33032" w:rsidRDefault="00737625" w:rsidP="00B33032">
      <w:pPr>
        <w:jc w:val="both"/>
        <w:rPr>
          <w:b/>
          <w:sz w:val="26"/>
          <w:szCs w:val="26"/>
        </w:rPr>
      </w:pPr>
    </w:p>
    <w:p w:rsidR="00A55859" w:rsidRPr="00B33032" w:rsidRDefault="00A55859" w:rsidP="00B33032">
      <w:pPr>
        <w:rPr>
          <w:rFonts w:eastAsia="Calibri"/>
          <w:bCs/>
          <w:sz w:val="26"/>
          <w:szCs w:val="26"/>
        </w:rPr>
      </w:pPr>
      <w:r w:rsidRPr="00B33032">
        <w:rPr>
          <w:rFonts w:eastAsia="Calibri"/>
          <w:bCs/>
          <w:sz w:val="26"/>
          <w:szCs w:val="26"/>
        </w:rPr>
        <w:t>Организация - разработчик: ГАПОУ  «Казанский политехнический колледж»</w:t>
      </w:r>
    </w:p>
    <w:p w:rsidR="00A55859" w:rsidRPr="00B33032" w:rsidRDefault="00A55859" w:rsidP="00B33032">
      <w:pPr>
        <w:rPr>
          <w:rFonts w:eastAsia="Calibri"/>
          <w:bCs/>
          <w:sz w:val="26"/>
          <w:szCs w:val="26"/>
        </w:rPr>
      </w:pPr>
      <w:r w:rsidRPr="00B33032">
        <w:rPr>
          <w:rFonts w:eastAsia="Calibri"/>
          <w:bCs/>
          <w:sz w:val="26"/>
          <w:szCs w:val="26"/>
        </w:rPr>
        <w:t>Разработчик Худякова А.Н.</w:t>
      </w:r>
    </w:p>
    <w:p w:rsidR="00737625" w:rsidRPr="00B33032" w:rsidRDefault="00737625" w:rsidP="00B33032">
      <w:pPr>
        <w:jc w:val="both"/>
        <w:rPr>
          <w:b/>
          <w:sz w:val="26"/>
          <w:szCs w:val="26"/>
        </w:rPr>
      </w:pPr>
    </w:p>
    <w:p w:rsidR="00737625" w:rsidRPr="00B33032" w:rsidRDefault="00737625" w:rsidP="00B33032">
      <w:pPr>
        <w:jc w:val="both"/>
        <w:rPr>
          <w:b/>
          <w:sz w:val="26"/>
          <w:szCs w:val="26"/>
        </w:rPr>
      </w:pPr>
    </w:p>
    <w:p w:rsidR="00737625" w:rsidRPr="00B33032" w:rsidRDefault="00737625" w:rsidP="00B33032">
      <w:pPr>
        <w:jc w:val="both"/>
        <w:rPr>
          <w:b/>
          <w:sz w:val="26"/>
          <w:szCs w:val="26"/>
        </w:rPr>
      </w:pPr>
    </w:p>
    <w:p w:rsidR="00737625" w:rsidRPr="00B33032" w:rsidRDefault="00737625" w:rsidP="00B33032">
      <w:pPr>
        <w:jc w:val="both"/>
        <w:rPr>
          <w:b/>
          <w:sz w:val="26"/>
          <w:szCs w:val="26"/>
        </w:rPr>
      </w:pPr>
    </w:p>
    <w:p w:rsidR="00737625" w:rsidRPr="00B33032" w:rsidRDefault="00737625" w:rsidP="00B33032">
      <w:pPr>
        <w:jc w:val="both"/>
        <w:rPr>
          <w:b/>
          <w:sz w:val="26"/>
          <w:szCs w:val="26"/>
        </w:rPr>
      </w:pPr>
    </w:p>
    <w:p w:rsidR="00737625" w:rsidRPr="00B33032" w:rsidRDefault="00737625" w:rsidP="00B33032">
      <w:pPr>
        <w:jc w:val="both"/>
        <w:rPr>
          <w:b/>
          <w:sz w:val="26"/>
          <w:szCs w:val="26"/>
        </w:rPr>
      </w:pPr>
    </w:p>
    <w:p w:rsidR="00737625" w:rsidRPr="00B33032" w:rsidRDefault="00737625" w:rsidP="00B33032">
      <w:pPr>
        <w:jc w:val="both"/>
        <w:rPr>
          <w:b/>
          <w:sz w:val="26"/>
          <w:szCs w:val="26"/>
        </w:rPr>
      </w:pPr>
    </w:p>
    <w:p w:rsidR="00737625" w:rsidRPr="00B33032" w:rsidRDefault="00737625" w:rsidP="00B33032">
      <w:pPr>
        <w:jc w:val="both"/>
        <w:rPr>
          <w:b/>
          <w:sz w:val="26"/>
          <w:szCs w:val="26"/>
        </w:rPr>
      </w:pPr>
    </w:p>
    <w:p w:rsidR="00737625" w:rsidRPr="00B33032" w:rsidRDefault="00737625" w:rsidP="00B33032">
      <w:pPr>
        <w:jc w:val="both"/>
        <w:rPr>
          <w:b/>
          <w:sz w:val="26"/>
          <w:szCs w:val="26"/>
        </w:rPr>
      </w:pPr>
    </w:p>
    <w:p w:rsidR="00737625" w:rsidRPr="00B33032" w:rsidRDefault="00737625" w:rsidP="00B33032">
      <w:pPr>
        <w:jc w:val="both"/>
        <w:rPr>
          <w:b/>
          <w:sz w:val="26"/>
          <w:szCs w:val="26"/>
        </w:rPr>
      </w:pPr>
    </w:p>
    <w:p w:rsidR="00737625" w:rsidRPr="00B33032" w:rsidRDefault="00737625" w:rsidP="00B33032">
      <w:pPr>
        <w:jc w:val="both"/>
        <w:rPr>
          <w:b/>
          <w:sz w:val="26"/>
          <w:szCs w:val="26"/>
        </w:rPr>
      </w:pPr>
    </w:p>
    <w:p w:rsidR="00737625" w:rsidRPr="00B33032" w:rsidRDefault="00737625" w:rsidP="00B33032">
      <w:pPr>
        <w:jc w:val="both"/>
        <w:rPr>
          <w:bCs/>
          <w:sz w:val="26"/>
          <w:szCs w:val="26"/>
        </w:rPr>
      </w:pPr>
    </w:p>
    <w:bookmarkEnd w:id="0"/>
    <w:p w:rsidR="00737625" w:rsidRPr="00B33032" w:rsidRDefault="00737625" w:rsidP="00B33032">
      <w:pPr>
        <w:rPr>
          <w:sz w:val="26"/>
          <w:szCs w:val="26"/>
        </w:rPr>
      </w:pPr>
    </w:p>
    <w:p w:rsidR="00737625" w:rsidRPr="00B33032" w:rsidRDefault="00737625" w:rsidP="00B33032">
      <w:pPr>
        <w:rPr>
          <w:sz w:val="26"/>
          <w:szCs w:val="26"/>
        </w:rPr>
      </w:pPr>
    </w:p>
    <w:p w:rsidR="00737625" w:rsidRPr="00B33032" w:rsidRDefault="00737625" w:rsidP="00B33032">
      <w:pPr>
        <w:rPr>
          <w:sz w:val="26"/>
          <w:szCs w:val="26"/>
        </w:rPr>
      </w:pPr>
    </w:p>
    <w:p w:rsidR="0053482F" w:rsidRPr="00B33032" w:rsidRDefault="0053482F" w:rsidP="00B33032">
      <w:pPr>
        <w:rPr>
          <w:sz w:val="26"/>
          <w:szCs w:val="26"/>
        </w:rPr>
      </w:pPr>
    </w:p>
    <w:p w:rsidR="0053482F" w:rsidRPr="00B33032" w:rsidRDefault="0053482F" w:rsidP="00B33032">
      <w:pPr>
        <w:rPr>
          <w:sz w:val="26"/>
          <w:szCs w:val="26"/>
        </w:rPr>
      </w:pPr>
    </w:p>
    <w:p w:rsidR="0053482F" w:rsidRPr="00B33032" w:rsidRDefault="0053482F" w:rsidP="00B33032">
      <w:pPr>
        <w:rPr>
          <w:sz w:val="26"/>
          <w:szCs w:val="26"/>
        </w:rPr>
      </w:pPr>
    </w:p>
    <w:p w:rsidR="0053482F" w:rsidRPr="00B33032" w:rsidRDefault="0053482F" w:rsidP="00B33032">
      <w:pPr>
        <w:rPr>
          <w:sz w:val="26"/>
          <w:szCs w:val="26"/>
        </w:rPr>
        <w:sectPr w:rsidR="0053482F" w:rsidRPr="00B33032" w:rsidSect="0083167C">
          <w:footerReference w:type="default" r:id="rId9"/>
          <w:pgSz w:w="11900" w:h="16838"/>
          <w:pgMar w:top="844" w:right="1106" w:bottom="1440" w:left="1380" w:header="0" w:footer="0" w:gutter="0"/>
          <w:cols w:space="720" w:equalWidth="0">
            <w:col w:w="9420"/>
          </w:cols>
          <w:titlePg/>
          <w:docGrid w:linePitch="299"/>
        </w:sectPr>
      </w:pPr>
    </w:p>
    <w:p w:rsidR="0053482F" w:rsidRPr="00B33032" w:rsidRDefault="0053482F" w:rsidP="00B33032">
      <w:pPr>
        <w:rPr>
          <w:sz w:val="26"/>
          <w:szCs w:val="26"/>
        </w:rPr>
      </w:pPr>
    </w:p>
    <w:p w:rsidR="0053482F" w:rsidRPr="00B33032" w:rsidRDefault="0053482F" w:rsidP="00B33032">
      <w:pPr>
        <w:rPr>
          <w:sz w:val="26"/>
          <w:szCs w:val="26"/>
        </w:rPr>
      </w:pPr>
    </w:p>
    <w:p w:rsidR="0050666E" w:rsidRPr="00B33032" w:rsidRDefault="0050666E" w:rsidP="00B33032">
      <w:pPr>
        <w:widowControl w:val="0"/>
        <w:jc w:val="center"/>
        <w:rPr>
          <w:rFonts w:eastAsia="Times New Roman"/>
          <w:b/>
          <w:bCs/>
          <w:color w:val="000000"/>
          <w:sz w:val="26"/>
          <w:szCs w:val="26"/>
          <w:lang w:bidi="ru-RU"/>
        </w:rPr>
      </w:pPr>
      <w:r w:rsidRPr="00B33032">
        <w:rPr>
          <w:rFonts w:eastAsia="Times New Roman"/>
          <w:b/>
          <w:bCs/>
          <w:color w:val="000000"/>
          <w:sz w:val="26"/>
          <w:szCs w:val="26"/>
          <w:lang w:bidi="ru-RU"/>
        </w:rPr>
        <w:t>Содержание</w:t>
      </w:r>
    </w:p>
    <w:p w:rsidR="0050666E" w:rsidRPr="00B33032" w:rsidRDefault="0050666E" w:rsidP="00B33032">
      <w:pPr>
        <w:widowControl w:val="0"/>
        <w:rPr>
          <w:rFonts w:eastAsia="Times New Roman"/>
          <w:color w:val="000000"/>
          <w:sz w:val="26"/>
          <w:szCs w:val="26"/>
          <w:lang w:bidi="ru-RU"/>
        </w:rPr>
      </w:pPr>
    </w:p>
    <w:tbl>
      <w:tblPr>
        <w:tblStyle w:val="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"/>
        <w:gridCol w:w="9326"/>
      </w:tblGrid>
      <w:tr w:rsidR="009A2D5C" w:rsidRPr="00B33032" w:rsidTr="009A2D5C">
        <w:tc>
          <w:tcPr>
            <w:tcW w:w="421" w:type="dxa"/>
          </w:tcPr>
          <w:p w:rsidR="009A2D5C" w:rsidRPr="00B33032" w:rsidRDefault="009A2D5C" w:rsidP="00B33032">
            <w:pPr>
              <w:numPr>
                <w:ilvl w:val="0"/>
                <w:numId w:val="26"/>
              </w:numPr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</w:pPr>
            <w:bookmarkStart w:id="1" w:name="_Hlk98955400"/>
          </w:p>
        </w:tc>
        <w:tc>
          <w:tcPr>
            <w:tcW w:w="9326" w:type="dxa"/>
          </w:tcPr>
          <w:p w:rsidR="009A2D5C" w:rsidRPr="00B33032" w:rsidRDefault="009A2D5C" w:rsidP="00B33032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</w:pPr>
            <w:bookmarkStart w:id="2" w:name="_Hlk67426724"/>
            <w:r w:rsidRPr="00B33032"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  <w:t>Пояснительная записка</w:t>
            </w:r>
            <w:bookmarkEnd w:id="2"/>
          </w:p>
        </w:tc>
      </w:tr>
      <w:tr w:rsidR="009A2D5C" w:rsidRPr="00B33032" w:rsidTr="009A2D5C">
        <w:tc>
          <w:tcPr>
            <w:tcW w:w="421" w:type="dxa"/>
          </w:tcPr>
          <w:p w:rsidR="009A2D5C" w:rsidRPr="00B33032" w:rsidRDefault="009A2D5C" w:rsidP="00B33032">
            <w:pPr>
              <w:numPr>
                <w:ilvl w:val="0"/>
                <w:numId w:val="26"/>
              </w:numPr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9326" w:type="dxa"/>
          </w:tcPr>
          <w:p w:rsidR="009A2D5C" w:rsidRPr="00B33032" w:rsidRDefault="009A2D5C" w:rsidP="00B33032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</w:pPr>
            <w:r w:rsidRPr="00B33032"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  <w:t>Планирование самостоятельных работ</w:t>
            </w:r>
          </w:p>
        </w:tc>
      </w:tr>
      <w:tr w:rsidR="009A2D5C" w:rsidRPr="00B33032" w:rsidTr="009A2D5C">
        <w:tc>
          <w:tcPr>
            <w:tcW w:w="421" w:type="dxa"/>
          </w:tcPr>
          <w:p w:rsidR="009A2D5C" w:rsidRPr="00B33032" w:rsidRDefault="009A2D5C" w:rsidP="00B33032">
            <w:pPr>
              <w:numPr>
                <w:ilvl w:val="0"/>
                <w:numId w:val="26"/>
              </w:numPr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9326" w:type="dxa"/>
          </w:tcPr>
          <w:p w:rsidR="009A2D5C" w:rsidRPr="00B33032" w:rsidRDefault="009A2D5C" w:rsidP="00B33032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</w:pPr>
            <w:r w:rsidRPr="00B33032"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  <w:t>Общие рекомендации по выполнению самостоятельных работ</w:t>
            </w:r>
          </w:p>
        </w:tc>
      </w:tr>
      <w:tr w:rsidR="009A2D5C" w:rsidRPr="00B33032" w:rsidTr="009A2D5C">
        <w:tc>
          <w:tcPr>
            <w:tcW w:w="421" w:type="dxa"/>
          </w:tcPr>
          <w:p w:rsidR="009A2D5C" w:rsidRPr="00B33032" w:rsidRDefault="009A2D5C" w:rsidP="00B33032">
            <w:pPr>
              <w:numPr>
                <w:ilvl w:val="0"/>
                <w:numId w:val="26"/>
              </w:numPr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9326" w:type="dxa"/>
          </w:tcPr>
          <w:p w:rsidR="009A2D5C" w:rsidRPr="00B33032" w:rsidRDefault="009A2D5C" w:rsidP="00B33032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</w:pPr>
            <w:r w:rsidRPr="00B33032"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  <w:t>Критерии оценивания</w:t>
            </w:r>
          </w:p>
        </w:tc>
      </w:tr>
      <w:tr w:rsidR="009A2D5C" w:rsidRPr="00B33032" w:rsidTr="009A2D5C">
        <w:tc>
          <w:tcPr>
            <w:tcW w:w="421" w:type="dxa"/>
          </w:tcPr>
          <w:p w:rsidR="009A2D5C" w:rsidRPr="00B33032" w:rsidRDefault="009A2D5C" w:rsidP="00B33032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9326" w:type="dxa"/>
          </w:tcPr>
          <w:p w:rsidR="009A2D5C" w:rsidRPr="00B33032" w:rsidRDefault="009A2D5C" w:rsidP="00B33032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</w:pPr>
            <w:r w:rsidRPr="00B33032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bidi="ru-RU"/>
              </w:rPr>
              <w:t>4.1. Критерии оценивания реферата</w:t>
            </w:r>
          </w:p>
        </w:tc>
      </w:tr>
      <w:tr w:rsidR="009A2D5C" w:rsidRPr="00B33032" w:rsidTr="009A2D5C">
        <w:tc>
          <w:tcPr>
            <w:tcW w:w="421" w:type="dxa"/>
          </w:tcPr>
          <w:p w:rsidR="009A2D5C" w:rsidRPr="00B33032" w:rsidRDefault="009A2D5C" w:rsidP="00B33032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9326" w:type="dxa"/>
          </w:tcPr>
          <w:p w:rsidR="009A2D5C" w:rsidRPr="00B33032" w:rsidRDefault="009A2D5C" w:rsidP="00B33032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</w:pPr>
            <w:r w:rsidRPr="00B33032"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  <w:t>4.2. Критерии оценивания подготовки сообщений</w:t>
            </w:r>
            <w:r w:rsidRPr="00B33032"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  <w:tab/>
            </w:r>
          </w:p>
        </w:tc>
      </w:tr>
      <w:tr w:rsidR="009A2D5C" w:rsidRPr="00B33032" w:rsidTr="009A2D5C">
        <w:tc>
          <w:tcPr>
            <w:tcW w:w="421" w:type="dxa"/>
          </w:tcPr>
          <w:p w:rsidR="009A2D5C" w:rsidRPr="00B33032" w:rsidRDefault="009A2D5C" w:rsidP="00B33032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</w:pPr>
            <w:r w:rsidRPr="00B33032"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  <w:t>5.</w:t>
            </w:r>
          </w:p>
        </w:tc>
        <w:tc>
          <w:tcPr>
            <w:tcW w:w="9326" w:type="dxa"/>
          </w:tcPr>
          <w:p w:rsidR="009A2D5C" w:rsidRPr="00B33032" w:rsidRDefault="009A2D5C" w:rsidP="00B33032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</w:pPr>
            <w:r w:rsidRPr="00B33032"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  <w:t>Информационное обеспечение выполнения внеаудиторной самостоятел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  <w:t>ь</w:t>
            </w:r>
            <w:r w:rsidRPr="00B33032"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  <w:t>ной р</w:t>
            </w:r>
            <w:r w:rsidRPr="00B33032"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  <w:t>а</w:t>
            </w:r>
            <w:r w:rsidRPr="00B33032"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  <w:t>боты</w:t>
            </w:r>
          </w:p>
        </w:tc>
      </w:tr>
      <w:tr w:rsidR="009A2D5C" w:rsidRPr="00B33032" w:rsidTr="009A2D5C">
        <w:tc>
          <w:tcPr>
            <w:tcW w:w="421" w:type="dxa"/>
          </w:tcPr>
          <w:p w:rsidR="009A2D5C" w:rsidRPr="00B33032" w:rsidRDefault="009A2D5C" w:rsidP="00B33032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9326" w:type="dxa"/>
          </w:tcPr>
          <w:p w:rsidR="009A2D5C" w:rsidRPr="00B33032" w:rsidRDefault="009A2D5C" w:rsidP="00B33032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</w:pPr>
            <w:r w:rsidRPr="00B33032"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  <w:t xml:space="preserve">Приложение </w:t>
            </w:r>
          </w:p>
        </w:tc>
      </w:tr>
      <w:bookmarkEnd w:id="1"/>
    </w:tbl>
    <w:p w:rsidR="0053482F" w:rsidRPr="00B33032" w:rsidRDefault="0053482F" w:rsidP="00B33032">
      <w:pPr>
        <w:rPr>
          <w:sz w:val="26"/>
          <w:szCs w:val="26"/>
        </w:rPr>
      </w:pPr>
    </w:p>
    <w:p w:rsidR="0053482F" w:rsidRPr="00B33032" w:rsidRDefault="0053482F" w:rsidP="00B33032">
      <w:pPr>
        <w:rPr>
          <w:sz w:val="26"/>
          <w:szCs w:val="26"/>
        </w:rPr>
      </w:pPr>
    </w:p>
    <w:p w:rsidR="0053482F" w:rsidRPr="00B33032" w:rsidRDefault="0053482F" w:rsidP="00B33032">
      <w:pPr>
        <w:rPr>
          <w:sz w:val="26"/>
          <w:szCs w:val="26"/>
        </w:rPr>
      </w:pPr>
    </w:p>
    <w:p w:rsidR="0053482F" w:rsidRPr="00B33032" w:rsidRDefault="0053482F" w:rsidP="00B33032">
      <w:pPr>
        <w:rPr>
          <w:sz w:val="26"/>
          <w:szCs w:val="26"/>
        </w:rPr>
      </w:pPr>
    </w:p>
    <w:p w:rsidR="0053482F" w:rsidRPr="00B33032" w:rsidRDefault="0053482F" w:rsidP="00B33032">
      <w:pPr>
        <w:rPr>
          <w:sz w:val="26"/>
          <w:szCs w:val="26"/>
        </w:rPr>
      </w:pPr>
    </w:p>
    <w:p w:rsidR="0053482F" w:rsidRPr="00B33032" w:rsidRDefault="0053482F" w:rsidP="00B33032">
      <w:pPr>
        <w:rPr>
          <w:sz w:val="26"/>
          <w:szCs w:val="26"/>
        </w:rPr>
      </w:pPr>
    </w:p>
    <w:p w:rsidR="0053482F" w:rsidRPr="00B33032" w:rsidRDefault="0053482F" w:rsidP="00B33032">
      <w:pPr>
        <w:rPr>
          <w:sz w:val="26"/>
          <w:szCs w:val="26"/>
        </w:rPr>
      </w:pPr>
    </w:p>
    <w:p w:rsidR="0053482F" w:rsidRPr="00B33032" w:rsidRDefault="0053482F" w:rsidP="00B33032">
      <w:pPr>
        <w:rPr>
          <w:sz w:val="26"/>
          <w:szCs w:val="26"/>
        </w:rPr>
      </w:pPr>
    </w:p>
    <w:p w:rsidR="0053482F" w:rsidRPr="00B33032" w:rsidRDefault="0053482F" w:rsidP="00B33032">
      <w:pPr>
        <w:rPr>
          <w:sz w:val="26"/>
          <w:szCs w:val="26"/>
        </w:rPr>
      </w:pPr>
    </w:p>
    <w:p w:rsidR="0053482F" w:rsidRPr="00B33032" w:rsidRDefault="0053482F" w:rsidP="00B33032">
      <w:pPr>
        <w:rPr>
          <w:sz w:val="26"/>
          <w:szCs w:val="26"/>
        </w:rPr>
      </w:pPr>
    </w:p>
    <w:p w:rsidR="0053482F" w:rsidRPr="00B33032" w:rsidRDefault="0053482F" w:rsidP="00B33032">
      <w:pPr>
        <w:rPr>
          <w:sz w:val="26"/>
          <w:szCs w:val="26"/>
        </w:rPr>
      </w:pPr>
    </w:p>
    <w:p w:rsidR="0053482F" w:rsidRPr="00B33032" w:rsidRDefault="0053482F" w:rsidP="00B33032">
      <w:pPr>
        <w:rPr>
          <w:sz w:val="26"/>
          <w:szCs w:val="26"/>
        </w:rPr>
      </w:pPr>
    </w:p>
    <w:p w:rsidR="0053482F" w:rsidRPr="00B33032" w:rsidRDefault="0053482F" w:rsidP="00B33032">
      <w:pPr>
        <w:rPr>
          <w:sz w:val="26"/>
          <w:szCs w:val="26"/>
        </w:rPr>
      </w:pPr>
    </w:p>
    <w:p w:rsidR="0053482F" w:rsidRPr="00B33032" w:rsidRDefault="0053482F" w:rsidP="00B33032">
      <w:pPr>
        <w:rPr>
          <w:sz w:val="26"/>
          <w:szCs w:val="26"/>
        </w:rPr>
      </w:pPr>
    </w:p>
    <w:p w:rsidR="0053482F" w:rsidRPr="00B33032" w:rsidRDefault="0053482F" w:rsidP="00B33032">
      <w:pPr>
        <w:rPr>
          <w:sz w:val="26"/>
          <w:szCs w:val="26"/>
        </w:rPr>
      </w:pPr>
    </w:p>
    <w:p w:rsidR="0053482F" w:rsidRPr="00B33032" w:rsidRDefault="0053482F" w:rsidP="00B33032">
      <w:pPr>
        <w:rPr>
          <w:sz w:val="26"/>
          <w:szCs w:val="26"/>
        </w:rPr>
      </w:pPr>
    </w:p>
    <w:p w:rsidR="0053482F" w:rsidRPr="00B33032" w:rsidRDefault="0053482F" w:rsidP="00B33032">
      <w:pPr>
        <w:rPr>
          <w:sz w:val="26"/>
          <w:szCs w:val="26"/>
        </w:rPr>
      </w:pPr>
    </w:p>
    <w:p w:rsidR="0053482F" w:rsidRPr="00B33032" w:rsidRDefault="0053482F" w:rsidP="00B33032">
      <w:pPr>
        <w:rPr>
          <w:sz w:val="26"/>
          <w:szCs w:val="26"/>
        </w:rPr>
      </w:pPr>
    </w:p>
    <w:p w:rsidR="0053482F" w:rsidRPr="00B33032" w:rsidRDefault="0053482F" w:rsidP="00B33032">
      <w:pPr>
        <w:rPr>
          <w:sz w:val="26"/>
          <w:szCs w:val="26"/>
        </w:rPr>
      </w:pPr>
    </w:p>
    <w:p w:rsidR="0053482F" w:rsidRPr="00B33032" w:rsidRDefault="0053482F" w:rsidP="00B33032">
      <w:pPr>
        <w:rPr>
          <w:sz w:val="26"/>
          <w:szCs w:val="26"/>
        </w:rPr>
      </w:pPr>
    </w:p>
    <w:p w:rsidR="0053482F" w:rsidRPr="00B33032" w:rsidRDefault="0053482F" w:rsidP="00B33032">
      <w:pPr>
        <w:rPr>
          <w:sz w:val="26"/>
          <w:szCs w:val="26"/>
        </w:rPr>
      </w:pPr>
    </w:p>
    <w:p w:rsidR="0053482F" w:rsidRPr="00B33032" w:rsidRDefault="0053482F" w:rsidP="00B33032">
      <w:pPr>
        <w:rPr>
          <w:sz w:val="26"/>
          <w:szCs w:val="26"/>
        </w:rPr>
      </w:pPr>
    </w:p>
    <w:p w:rsidR="0053482F" w:rsidRPr="00B33032" w:rsidRDefault="0053482F" w:rsidP="00B33032">
      <w:pPr>
        <w:rPr>
          <w:sz w:val="26"/>
          <w:szCs w:val="26"/>
        </w:rPr>
      </w:pPr>
    </w:p>
    <w:p w:rsidR="0053482F" w:rsidRPr="00B33032" w:rsidRDefault="0053482F" w:rsidP="00B33032">
      <w:pPr>
        <w:rPr>
          <w:sz w:val="26"/>
          <w:szCs w:val="26"/>
        </w:rPr>
      </w:pPr>
    </w:p>
    <w:p w:rsidR="0053482F" w:rsidRPr="00B33032" w:rsidRDefault="0053482F" w:rsidP="00B33032">
      <w:pPr>
        <w:rPr>
          <w:sz w:val="26"/>
          <w:szCs w:val="26"/>
        </w:rPr>
      </w:pPr>
    </w:p>
    <w:p w:rsidR="0053482F" w:rsidRPr="00B33032" w:rsidRDefault="0053482F" w:rsidP="00B33032">
      <w:pPr>
        <w:rPr>
          <w:sz w:val="26"/>
          <w:szCs w:val="26"/>
        </w:rPr>
      </w:pPr>
    </w:p>
    <w:p w:rsidR="0053482F" w:rsidRPr="00B33032" w:rsidRDefault="0053482F" w:rsidP="00B33032">
      <w:pPr>
        <w:rPr>
          <w:sz w:val="26"/>
          <w:szCs w:val="26"/>
        </w:rPr>
      </w:pPr>
    </w:p>
    <w:p w:rsidR="0053482F" w:rsidRPr="00B33032" w:rsidRDefault="0053482F" w:rsidP="00B33032">
      <w:pPr>
        <w:rPr>
          <w:sz w:val="26"/>
          <w:szCs w:val="26"/>
        </w:rPr>
      </w:pPr>
    </w:p>
    <w:p w:rsidR="0053482F" w:rsidRPr="00B33032" w:rsidRDefault="0053482F" w:rsidP="00B33032">
      <w:pPr>
        <w:rPr>
          <w:sz w:val="26"/>
          <w:szCs w:val="26"/>
        </w:rPr>
      </w:pPr>
    </w:p>
    <w:p w:rsidR="0053482F" w:rsidRPr="00B33032" w:rsidRDefault="0053482F" w:rsidP="00B33032">
      <w:pPr>
        <w:rPr>
          <w:sz w:val="26"/>
          <w:szCs w:val="26"/>
        </w:rPr>
      </w:pPr>
    </w:p>
    <w:p w:rsidR="0053482F" w:rsidRPr="00B33032" w:rsidRDefault="0053482F" w:rsidP="00B33032">
      <w:pPr>
        <w:rPr>
          <w:sz w:val="26"/>
          <w:szCs w:val="26"/>
        </w:rPr>
        <w:sectPr w:rsidR="0053482F" w:rsidRPr="00B33032">
          <w:pgSz w:w="11900" w:h="16838"/>
          <w:pgMar w:top="846" w:right="846" w:bottom="418" w:left="1133" w:header="0" w:footer="0" w:gutter="0"/>
          <w:cols w:space="720" w:equalWidth="0">
            <w:col w:w="9927"/>
          </w:cols>
        </w:sectPr>
      </w:pPr>
    </w:p>
    <w:p w:rsidR="0053482F" w:rsidRPr="00B33032" w:rsidRDefault="0025414D" w:rsidP="00B33032">
      <w:pPr>
        <w:jc w:val="center"/>
        <w:rPr>
          <w:sz w:val="26"/>
          <w:szCs w:val="26"/>
        </w:rPr>
      </w:pPr>
      <w:r w:rsidRPr="00B33032">
        <w:rPr>
          <w:rFonts w:eastAsia="Times New Roman"/>
          <w:b/>
          <w:bCs/>
          <w:sz w:val="26"/>
          <w:szCs w:val="26"/>
        </w:rPr>
        <w:lastRenderedPageBreak/>
        <w:t>1.</w:t>
      </w:r>
      <w:r w:rsidR="002943E3" w:rsidRPr="00B33032">
        <w:rPr>
          <w:rFonts w:eastAsia="Times New Roman"/>
          <w:b/>
          <w:bCs/>
          <w:sz w:val="26"/>
          <w:szCs w:val="26"/>
        </w:rPr>
        <w:t>Пояснительная записка</w:t>
      </w:r>
    </w:p>
    <w:p w:rsidR="0053482F" w:rsidRPr="00B33032" w:rsidRDefault="0053482F" w:rsidP="00B33032">
      <w:pPr>
        <w:rPr>
          <w:sz w:val="26"/>
          <w:szCs w:val="26"/>
        </w:rPr>
      </w:pPr>
    </w:p>
    <w:p w:rsidR="004C1F73" w:rsidRPr="00B33032" w:rsidRDefault="004C1F73" w:rsidP="00B3303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 xml:space="preserve">Методические рекомендации по выполнению внеаудиторной самостоятельной работы по   дисциплине </w:t>
      </w:r>
      <w:r w:rsidRPr="00B33032">
        <w:rPr>
          <w:rFonts w:eastAsia="Calibri"/>
          <w:sz w:val="26"/>
          <w:szCs w:val="26"/>
          <w:lang w:eastAsia="en-US" w:bidi="ru-RU"/>
        </w:rPr>
        <w:t>ОУД.12</w:t>
      </w:r>
      <w:r w:rsidR="00B33032">
        <w:rPr>
          <w:rFonts w:eastAsia="Calibri"/>
          <w:sz w:val="26"/>
          <w:szCs w:val="26"/>
          <w:lang w:eastAsia="en-US" w:bidi="ru-RU"/>
        </w:rPr>
        <w:t xml:space="preserve"> </w:t>
      </w:r>
      <w:r w:rsidRPr="00B33032">
        <w:rPr>
          <w:rFonts w:eastAsia="Calibri"/>
          <w:sz w:val="26"/>
          <w:szCs w:val="26"/>
          <w:lang w:eastAsia="en-US" w:bidi="ru-RU"/>
        </w:rPr>
        <w:t>Естествознание</w:t>
      </w:r>
      <w:r w:rsidRPr="00B33032">
        <w:rPr>
          <w:rFonts w:eastAsia="Calibri"/>
          <w:sz w:val="26"/>
          <w:szCs w:val="26"/>
          <w:lang w:eastAsia="en-US"/>
        </w:rPr>
        <w:t xml:space="preserve"> разработаны с целью </w:t>
      </w:r>
      <w:r w:rsidRPr="00B33032">
        <w:rPr>
          <w:rFonts w:eastAsia="Calibri"/>
          <w:bCs/>
          <w:sz w:val="26"/>
          <w:szCs w:val="26"/>
          <w:lang w:eastAsia="en-US"/>
        </w:rPr>
        <w:t xml:space="preserve">формирования у </w:t>
      </w:r>
      <w:r w:rsidRPr="00B33032">
        <w:rPr>
          <w:rFonts w:eastAsia="Calibri"/>
          <w:sz w:val="26"/>
          <w:szCs w:val="26"/>
          <w:lang w:eastAsia="en-US"/>
        </w:rPr>
        <w:t>обучающихся</w:t>
      </w:r>
      <w:r w:rsidRPr="00B33032">
        <w:rPr>
          <w:rFonts w:eastAsia="Calibri"/>
          <w:bCs/>
          <w:sz w:val="26"/>
          <w:szCs w:val="26"/>
          <w:lang w:eastAsia="en-US"/>
        </w:rPr>
        <w:t xml:space="preserve"> навыков самообразовательной деятельности, приобретения опыта творч</w:t>
      </w:r>
      <w:r w:rsidRPr="00B33032">
        <w:rPr>
          <w:rFonts w:eastAsia="Calibri"/>
          <w:bCs/>
          <w:sz w:val="26"/>
          <w:szCs w:val="26"/>
          <w:lang w:eastAsia="en-US"/>
        </w:rPr>
        <w:t>е</w:t>
      </w:r>
      <w:r w:rsidRPr="00B33032">
        <w:rPr>
          <w:rFonts w:eastAsia="Calibri"/>
          <w:bCs/>
          <w:sz w:val="26"/>
          <w:szCs w:val="26"/>
          <w:lang w:eastAsia="en-US"/>
        </w:rPr>
        <w:t>ской, исследовательской работы, развития самостоятельности, ответственности, орган</w:t>
      </w:r>
      <w:r w:rsidRPr="00B33032">
        <w:rPr>
          <w:rFonts w:eastAsia="Calibri"/>
          <w:bCs/>
          <w:sz w:val="26"/>
          <w:szCs w:val="26"/>
          <w:lang w:eastAsia="en-US"/>
        </w:rPr>
        <w:t>и</w:t>
      </w:r>
      <w:r w:rsidRPr="00B33032">
        <w:rPr>
          <w:rFonts w:eastAsia="Calibri"/>
          <w:bCs/>
          <w:sz w:val="26"/>
          <w:szCs w:val="26"/>
          <w:lang w:eastAsia="en-US"/>
        </w:rPr>
        <w:t>зованности в решении учебных и профессиональных задач.</w:t>
      </w:r>
    </w:p>
    <w:p w:rsidR="004C1F73" w:rsidRPr="00B33032" w:rsidRDefault="004C1F73" w:rsidP="00B3303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Для допуска к дифференцированному зачёту необходимо выполнение 70% зан</w:t>
      </w:r>
      <w:r w:rsidRPr="00B33032">
        <w:rPr>
          <w:rFonts w:eastAsia="Calibri"/>
          <w:sz w:val="26"/>
          <w:szCs w:val="26"/>
          <w:lang w:eastAsia="en-US"/>
        </w:rPr>
        <w:t>я</w:t>
      </w:r>
      <w:r w:rsidRPr="00B33032">
        <w:rPr>
          <w:rFonts w:eastAsia="Calibri"/>
          <w:sz w:val="26"/>
          <w:szCs w:val="26"/>
          <w:lang w:eastAsia="en-US"/>
        </w:rPr>
        <w:t>тий (13 из 19).</w:t>
      </w:r>
    </w:p>
    <w:p w:rsidR="004C1F73" w:rsidRPr="00B33032" w:rsidRDefault="004C1F73" w:rsidP="00B3303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 xml:space="preserve">Содержание программы </w:t>
      </w:r>
      <w:r w:rsidRPr="00B33032">
        <w:rPr>
          <w:rFonts w:eastAsia="Calibri"/>
          <w:sz w:val="26"/>
          <w:szCs w:val="26"/>
          <w:lang w:eastAsia="en-US" w:bidi="ru-RU"/>
        </w:rPr>
        <w:t>ОУД.12</w:t>
      </w:r>
      <w:r w:rsidR="00B33032">
        <w:rPr>
          <w:rFonts w:eastAsia="Calibri"/>
          <w:sz w:val="26"/>
          <w:szCs w:val="26"/>
          <w:lang w:eastAsia="en-US" w:bidi="ru-RU"/>
        </w:rPr>
        <w:t xml:space="preserve"> </w:t>
      </w:r>
      <w:r w:rsidRPr="00B33032">
        <w:rPr>
          <w:rFonts w:eastAsia="Calibri"/>
          <w:sz w:val="26"/>
          <w:szCs w:val="26"/>
          <w:lang w:eastAsia="en-US" w:bidi="ru-RU"/>
        </w:rPr>
        <w:t>Естествознание</w:t>
      </w:r>
      <w:r w:rsidRPr="00B33032">
        <w:rPr>
          <w:rFonts w:eastAsia="Calibri"/>
          <w:sz w:val="26"/>
          <w:szCs w:val="26"/>
          <w:lang w:eastAsia="en-US"/>
        </w:rPr>
        <w:t xml:space="preserve"> направлено на достижение сл</w:t>
      </w:r>
      <w:r w:rsidRPr="00B33032">
        <w:rPr>
          <w:rFonts w:eastAsia="Calibri"/>
          <w:sz w:val="26"/>
          <w:szCs w:val="26"/>
          <w:lang w:eastAsia="en-US"/>
        </w:rPr>
        <w:t>е</w:t>
      </w:r>
      <w:r w:rsidRPr="00B33032">
        <w:rPr>
          <w:rFonts w:eastAsia="Calibri"/>
          <w:sz w:val="26"/>
          <w:szCs w:val="26"/>
          <w:lang w:eastAsia="en-US"/>
        </w:rPr>
        <w:t>дующих целей:</w:t>
      </w:r>
    </w:p>
    <w:p w:rsidR="004C1F73" w:rsidRPr="00B33032" w:rsidRDefault="004C1F73" w:rsidP="00B33032">
      <w:pPr>
        <w:ind w:firstLine="709"/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>- освоение знаний о современной естественно-научной картине мира и методах естественных наук; знакомство с наиболее важными идеями и достижениями естеств</w:t>
      </w:r>
      <w:r w:rsidRPr="00B33032">
        <w:rPr>
          <w:rFonts w:eastAsia="Times New Roman"/>
          <w:sz w:val="26"/>
          <w:szCs w:val="26"/>
        </w:rPr>
        <w:t>о</w:t>
      </w:r>
      <w:r w:rsidRPr="00B33032">
        <w:rPr>
          <w:rFonts w:eastAsia="Times New Roman"/>
          <w:sz w:val="26"/>
          <w:szCs w:val="26"/>
        </w:rPr>
        <w:t xml:space="preserve">знания, оказавшими определяющее влияние на развитие техники и технологий; </w:t>
      </w:r>
    </w:p>
    <w:p w:rsidR="004C1F73" w:rsidRPr="00B33032" w:rsidRDefault="004C1F73" w:rsidP="00B33032">
      <w:pPr>
        <w:ind w:firstLine="709"/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>- овладение умениями применять полученные знания для объяснения явлений о</w:t>
      </w:r>
      <w:r w:rsidRPr="00B33032">
        <w:rPr>
          <w:rFonts w:eastAsia="Times New Roman"/>
          <w:sz w:val="26"/>
          <w:szCs w:val="26"/>
        </w:rPr>
        <w:t>к</w:t>
      </w:r>
      <w:r w:rsidRPr="00B33032">
        <w:rPr>
          <w:rFonts w:eastAsia="Times New Roman"/>
          <w:sz w:val="26"/>
          <w:szCs w:val="26"/>
        </w:rPr>
        <w:t>ружающего мира, восприятия информации естественно-научного и профессионально значимого содержания; развитие интеллектуальных, творческих способностей и крит</w:t>
      </w:r>
      <w:r w:rsidRPr="00B33032">
        <w:rPr>
          <w:rFonts w:eastAsia="Times New Roman"/>
          <w:sz w:val="26"/>
          <w:szCs w:val="26"/>
        </w:rPr>
        <w:t>и</w:t>
      </w:r>
      <w:r w:rsidRPr="00B33032">
        <w:rPr>
          <w:rFonts w:eastAsia="Times New Roman"/>
          <w:sz w:val="26"/>
          <w:szCs w:val="26"/>
        </w:rPr>
        <w:t>ческого мышления в ходе проведения простейших исследований, анализа явлений, во</w:t>
      </w:r>
      <w:r w:rsidRPr="00B33032">
        <w:rPr>
          <w:rFonts w:eastAsia="Times New Roman"/>
          <w:sz w:val="26"/>
          <w:szCs w:val="26"/>
        </w:rPr>
        <w:t>с</w:t>
      </w:r>
      <w:r w:rsidRPr="00B33032">
        <w:rPr>
          <w:rFonts w:eastAsia="Times New Roman"/>
          <w:sz w:val="26"/>
          <w:szCs w:val="26"/>
        </w:rPr>
        <w:t xml:space="preserve">приятия и интерпретации естественно-научной информации; </w:t>
      </w:r>
    </w:p>
    <w:p w:rsidR="004C1F73" w:rsidRPr="00B33032" w:rsidRDefault="004C1F73" w:rsidP="00B33032">
      <w:pPr>
        <w:ind w:firstLine="709"/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>-  воспитание убежденности в возможности познания законной природы и и</w:t>
      </w:r>
      <w:r w:rsidRPr="00B33032">
        <w:rPr>
          <w:rFonts w:eastAsia="Times New Roman"/>
          <w:sz w:val="26"/>
          <w:szCs w:val="26"/>
        </w:rPr>
        <w:t>с</w:t>
      </w:r>
      <w:r w:rsidRPr="00B33032">
        <w:rPr>
          <w:rFonts w:eastAsia="Times New Roman"/>
          <w:sz w:val="26"/>
          <w:szCs w:val="26"/>
        </w:rPr>
        <w:t xml:space="preserve">пользования достижений естественных наук для развития цивилизации и повышения качества жизни; </w:t>
      </w:r>
    </w:p>
    <w:p w:rsidR="004C1F73" w:rsidRPr="00B33032" w:rsidRDefault="004C1F73" w:rsidP="00B33032">
      <w:pPr>
        <w:ind w:firstLine="709"/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>- применение естественно-научных знаний в профессиональной деятельности и повседневной жизни для обеспечения безопасности жизнедеятельности; грамотного и</w:t>
      </w:r>
      <w:r w:rsidRPr="00B33032">
        <w:rPr>
          <w:rFonts w:eastAsia="Times New Roman"/>
          <w:sz w:val="26"/>
          <w:szCs w:val="26"/>
        </w:rPr>
        <w:t>с</w:t>
      </w:r>
      <w:r w:rsidRPr="00B33032">
        <w:rPr>
          <w:rFonts w:eastAsia="Times New Roman"/>
          <w:sz w:val="26"/>
          <w:szCs w:val="26"/>
        </w:rPr>
        <w:t xml:space="preserve">пользования современных технологий; </w:t>
      </w:r>
    </w:p>
    <w:p w:rsidR="004C1F73" w:rsidRPr="00B33032" w:rsidRDefault="004C1F73" w:rsidP="00B33032">
      <w:pPr>
        <w:ind w:firstLine="709"/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>- охраны здоровья, окружающей среды.</w:t>
      </w:r>
    </w:p>
    <w:p w:rsidR="004C1F73" w:rsidRPr="00B33032" w:rsidRDefault="004C1F73" w:rsidP="00B33032">
      <w:pPr>
        <w:ind w:firstLine="709"/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>В результате выполнения внеаудиторной самостоятельной работы у обучающег</w:t>
      </w:r>
      <w:r w:rsidRPr="00B33032">
        <w:rPr>
          <w:rFonts w:eastAsia="Times New Roman"/>
          <w:sz w:val="26"/>
          <w:szCs w:val="26"/>
        </w:rPr>
        <w:t>о</w:t>
      </w:r>
      <w:r w:rsidRPr="00B33032">
        <w:rPr>
          <w:rFonts w:eastAsia="Times New Roman"/>
          <w:sz w:val="26"/>
          <w:szCs w:val="26"/>
        </w:rPr>
        <w:t>ся формируются следующие результаты:</w:t>
      </w:r>
    </w:p>
    <w:p w:rsidR="00FC3297" w:rsidRPr="00B33032" w:rsidRDefault="00FC3297" w:rsidP="00B33032">
      <w:pPr>
        <w:ind w:firstLine="709"/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>•личностных:</w:t>
      </w:r>
    </w:p>
    <w:p w:rsidR="00FC3297" w:rsidRPr="00B33032" w:rsidRDefault="00FC3297" w:rsidP="00B33032">
      <w:pPr>
        <w:ind w:firstLine="709"/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:rsidR="00FC3297" w:rsidRPr="00B33032" w:rsidRDefault="00FC3297" w:rsidP="00B33032">
      <w:pPr>
        <w:ind w:firstLine="709"/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>− готовность к продолжению образования, повышению квалификации в избра</w:t>
      </w:r>
      <w:r w:rsidRPr="00B33032">
        <w:rPr>
          <w:rFonts w:eastAsia="Times New Roman"/>
          <w:sz w:val="26"/>
          <w:szCs w:val="26"/>
        </w:rPr>
        <w:t>н</w:t>
      </w:r>
      <w:r w:rsidRPr="00B33032">
        <w:rPr>
          <w:rFonts w:eastAsia="Times New Roman"/>
          <w:sz w:val="26"/>
          <w:szCs w:val="26"/>
        </w:rPr>
        <w:t>ной профессиональной деятельности с использованием знаний в области естественных наук;</w:t>
      </w:r>
    </w:p>
    <w:p w:rsidR="00FC3297" w:rsidRPr="00B33032" w:rsidRDefault="00FC3297" w:rsidP="00B33032">
      <w:pPr>
        <w:ind w:firstLine="709"/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</w:t>
      </w:r>
      <w:r w:rsidRPr="00B33032">
        <w:rPr>
          <w:rFonts w:eastAsia="Times New Roman"/>
          <w:sz w:val="26"/>
          <w:szCs w:val="26"/>
        </w:rPr>
        <w:t>н</w:t>
      </w:r>
      <w:r w:rsidRPr="00B33032">
        <w:rPr>
          <w:rFonts w:eastAsia="Times New Roman"/>
          <w:sz w:val="26"/>
          <w:szCs w:val="26"/>
        </w:rPr>
        <w:t>ной профессиональной деятельности;</w:t>
      </w:r>
    </w:p>
    <w:p w:rsidR="00FC3297" w:rsidRPr="00B33032" w:rsidRDefault="00FC3297" w:rsidP="00B33032">
      <w:pPr>
        <w:ind w:firstLine="709"/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:rsidR="00FC3297" w:rsidRPr="00B33032" w:rsidRDefault="00FC3297" w:rsidP="00B33032">
      <w:pPr>
        <w:ind w:firstLine="709"/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>− готовность самостоятельно добывать новые для себя естественно-научные зн</w:t>
      </w:r>
      <w:r w:rsidRPr="00B33032">
        <w:rPr>
          <w:rFonts w:eastAsia="Times New Roman"/>
          <w:sz w:val="26"/>
          <w:szCs w:val="26"/>
        </w:rPr>
        <w:t>а</w:t>
      </w:r>
      <w:r w:rsidRPr="00B33032">
        <w:rPr>
          <w:rFonts w:eastAsia="Times New Roman"/>
          <w:sz w:val="26"/>
          <w:szCs w:val="26"/>
        </w:rPr>
        <w:t>ния с использованием для этого доступных источников информации;</w:t>
      </w:r>
    </w:p>
    <w:p w:rsidR="0083167C" w:rsidRPr="00B33032" w:rsidRDefault="00FC3297" w:rsidP="00B33032">
      <w:pPr>
        <w:ind w:firstLine="709"/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FC3297" w:rsidRPr="00B33032" w:rsidRDefault="00FC3297" w:rsidP="00B33032">
      <w:pPr>
        <w:ind w:firstLine="709"/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>− умение выстраивать конструктивные взаимоотношения в команде по решению общих задач в области естествознания;</w:t>
      </w:r>
    </w:p>
    <w:p w:rsidR="00FC3297" w:rsidRPr="00B33032" w:rsidRDefault="00FC3297" w:rsidP="00B33032">
      <w:pPr>
        <w:ind w:firstLine="709"/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>• метапредметных:</w:t>
      </w:r>
    </w:p>
    <w:p w:rsidR="00FC3297" w:rsidRPr="00B33032" w:rsidRDefault="00FC3297" w:rsidP="00B33032">
      <w:pPr>
        <w:ind w:firstLine="709"/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>− овладение умениями и навыками различных видов познавательной деятельн</w:t>
      </w:r>
      <w:r w:rsidRPr="00B33032">
        <w:rPr>
          <w:rFonts w:eastAsia="Times New Roman"/>
          <w:sz w:val="26"/>
          <w:szCs w:val="26"/>
        </w:rPr>
        <w:t>о</w:t>
      </w:r>
      <w:r w:rsidRPr="00B33032">
        <w:rPr>
          <w:rFonts w:eastAsia="Times New Roman"/>
          <w:sz w:val="26"/>
          <w:szCs w:val="26"/>
        </w:rPr>
        <w:t>сти для изучения разных сторон окружающего естественного мира;</w:t>
      </w:r>
    </w:p>
    <w:p w:rsidR="00FC3297" w:rsidRPr="00B33032" w:rsidRDefault="00FC3297" w:rsidP="00B33032">
      <w:pPr>
        <w:ind w:firstLine="709"/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lastRenderedPageBreak/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</w:t>
      </w:r>
      <w:r w:rsidRPr="00B33032">
        <w:rPr>
          <w:rFonts w:eastAsia="Times New Roman"/>
          <w:sz w:val="26"/>
          <w:szCs w:val="26"/>
        </w:rPr>
        <w:t>и</w:t>
      </w:r>
      <w:r w:rsidRPr="00B33032">
        <w:rPr>
          <w:rFonts w:eastAsia="Times New Roman"/>
          <w:sz w:val="26"/>
          <w:szCs w:val="26"/>
        </w:rPr>
        <w:t>кает необходимость сталкиваться в профессиональной сфере;</w:t>
      </w:r>
    </w:p>
    <w:p w:rsidR="00FC3297" w:rsidRPr="00B33032" w:rsidRDefault="00FC3297" w:rsidP="00B33032">
      <w:pPr>
        <w:ind w:firstLine="709"/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>− умение определять цели и задачи деятельности, выбирать средства для их до</w:t>
      </w:r>
      <w:r w:rsidRPr="00B33032">
        <w:rPr>
          <w:rFonts w:eastAsia="Times New Roman"/>
          <w:sz w:val="26"/>
          <w:szCs w:val="26"/>
        </w:rPr>
        <w:t>с</w:t>
      </w:r>
      <w:r w:rsidRPr="00B33032">
        <w:rPr>
          <w:rFonts w:eastAsia="Times New Roman"/>
          <w:sz w:val="26"/>
          <w:szCs w:val="26"/>
        </w:rPr>
        <w:t>тижения на практике;</w:t>
      </w:r>
    </w:p>
    <w:p w:rsidR="00FC3297" w:rsidRPr="00B33032" w:rsidRDefault="00FC3297" w:rsidP="00B33032">
      <w:pPr>
        <w:ind w:firstLine="709"/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>− умение использовать различные источники для получения естественно-научной информации и оценивать ее достоверность для достижения поставленных целей и задач;</w:t>
      </w:r>
    </w:p>
    <w:p w:rsidR="00FC3297" w:rsidRPr="00B33032" w:rsidRDefault="00FC3297" w:rsidP="00B33032">
      <w:pPr>
        <w:ind w:firstLine="709"/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>•предметных:</w:t>
      </w:r>
    </w:p>
    <w:p w:rsidR="00FC3297" w:rsidRPr="00B33032" w:rsidRDefault="00FC3297" w:rsidP="00B33032">
      <w:pPr>
        <w:ind w:firstLine="709"/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>− 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</w:r>
    </w:p>
    <w:p w:rsidR="00FC3297" w:rsidRPr="00B33032" w:rsidRDefault="00FC3297" w:rsidP="00B33032">
      <w:pPr>
        <w:ind w:firstLine="709"/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>− владение знаниями о наиболее важных открытиях и достижениях в области е</w:t>
      </w:r>
      <w:r w:rsidRPr="00B33032">
        <w:rPr>
          <w:rFonts w:eastAsia="Times New Roman"/>
          <w:sz w:val="26"/>
          <w:szCs w:val="26"/>
        </w:rPr>
        <w:t>с</w:t>
      </w:r>
      <w:r w:rsidRPr="00B33032">
        <w:rPr>
          <w:rFonts w:eastAsia="Times New Roman"/>
          <w:sz w:val="26"/>
          <w:szCs w:val="26"/>
        </w:rPr>
        <w:t>тествознания, повлиявших на эволюцию представлений о природе, на развитие техники и технологий;</w:t>
      </w:r>
    </w:p>
    <w:p w:rsidR="00FC3297" w:rsidRPr="00B33032" w:rsidRDefault="00FC3297" w:rsidP="00B33032">
      <w:pPr>
        <w:ind w:firstLine="709"/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>− сформированность умения применять естественно-научные знания для объя</w:t>
      </w:r>
      <w:r w:rsidRPr="00B33032">
        <w:rPr>
          <w:rFonts w:eastAsia="Times New Roman"/>
          <w:sz w:val="26"/>
          <w:szCs w:val="26"/>
        </w:rPr>
        <w:t>с</w:t>
      </w:r>
      <w:r w:rsidRPr="00B33032">
        <w:rPr>
          <w:rFonts w:eastAsia="Times New Roman"/>
          <w:sz w:val="26"/>
          <w:szCs w:val="26"/>
        </w:rPr>
        <w:t>нения окружающих явлений, сохранения здоровья, обеспечения безопасности жизнеде</w:t>
      </w:r>
      <w:r w:rsidRPr="00B33032">
        <w:rPr>
          <w:rFonts w:eastAsia="Times New Roman"/>
          <w:sz w:val="26"/>
          <w:szCs w:val="26"/>
        </w:rPr>
        <w:t>я</w:t>
      </w:r>
      <w:r w:rsidRPr="00B33032">
        <w:rPr>
          <w:rFonts w:eastAsia="Times New Roman"/>
          <w:sz w:val="26"/>
          <w:szCs w:val="26"/>
        </w:rPr>
        <w:t>тельности, бережного отношения к природе, рационального природопользования, а та</w:t>
      </w:r>
      <w:r w:rsidRPr="00B33032">
        <w:rPr>
          <w:rFonts w:eastAsia="Times New Roman"/>
          <w:sz w:val="26"/>
          <w:szCs w:val="26"/>
        </w:rPr>
        <w:t>к</w:t>
      </w:r>
      <w:r w:rsidRPr="00B33032">
        <w:rPr>
          <w:rFonts w:eastAsia="Times New Roman"/>
          <w:sz w:val="26"/>
          <w:szCs w:val="26"/>
        </w:rPr>
        <w:t>же выполнения роли грамотного потребителя;</w:t>
      </w:r>
    </w:p>
    <w:p w:rsidR="00FC3297" w:rsidRPr="00B33032" w:rsidRDefault="00FC3297" w:rsidP="00B33032">
      <w:pPr>
        <w:ind w:firstLine="709"/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>− сформированность представлений о научном методе познания природы и сре</w:t>
      </w:r>
      <w:r w:rsidRPr="00B33032">
        <w:rPr>
          <w:rFonts w:eastAsia="Times New Roman"/>
          <w:sz w:val="26"/>
          <w:szCs w:val="26"/>
        </w:rPr>
        <w:t>д</w:t>
      </w:r>
      <w:r w:rsidRPr="00B33032">
        <w:rPr>
          <w:rFonts w:eastAsia="Times New Roman"/>
          <w:sz w:val="26"/>
          <w:szCs w:val="26"/>
        </w:rPr>
        <w:t>ствах изучения мегамира, макромира и микромира; владение приемами естественно-научных наблюдений, опытов, исследований и оценки достоверности полученных р</w:t>
      </w:r>
      <w:r w:rsidRPr="00B33032">
        <w:rPr>
          <w:rFonts w:eastAsia="Times New Roman"/>
          <w:sz w:val="26"/>
          <w:szCs w:val="26"/>
        </w:rPr>
        <w:t>е</w:t>
      </w:r>
      <w:r w:rsidRPr="00B33032">
        <w:rPr>
          <w:rFonts w:eastAsia="Times New Roman"/>
          <w:sz w:val="26"/>
          <w:szCs w:val="26"/>
        </w:rPr>
        <w:t>зультатов;</w:t>
      </w:r>
    </w:p>
    <w:p w:rsidR="00FC3297" w:rsidRPr="00B33032" w:rsidRDefault="00FC3297" w:rsidP="00B33032">
      <w:pPr>
        <w:ind w:firstLine="709"/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>−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</w:t>
      </w:r>
      <w:r w:rsidRPr="00B33032">
        <w:rPr>
          <w:rFonts w:eastAsia="Times New Roman"/>
          <w:sz w:val="26"/>
          <w:szCs w:val="26"/>
        </w:rPr>
        <w:t>ч</w:t>
      </w:r>
      <w:r w:rsidRPr="00B33032">
        <w:rPr>
          <w:rFonts w:eastAsia="Times New Roman"/>
          <w:sz w:val="26"/>
          <w:szCs w:val="26"/>
        </w:rPr>
        <w:t>ные источники информации для подготовки собственных работ, критически относиться к сообщениям С МИ, содержащим научную информацию;</w:t>
      </w:r>
    </w:p>
    <w:p w:rsidR="004C1F73" w:rsidRPr="00B33032" w:rsidRDefault="00FC3297" w:rsidP="00B33032">
      <w:pPr>
        <w:ind w:firstLine="709"/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4C1F73" w:rsidRPr="00B33032" w:rsidRDefault="004C1F73" w:rsidP="00B33032">
      <w:pPr>
        <w:ind w:firstLine="709"/>
        <w:jc w:val="both"/>
        <w:rPr>
          <w:rFonts w:eastAsia="Times New Roman"/>
          <w:sz w:val="26"/>
          <w:szCs w:val="26"/>
        </w:rPr>
      </w:pPr>
      <w:r w:rsidRPr="00B33032">
        <w:rPr>
          <w:rFonts w:eastAsia="Calibri"/>
          <w:sz w:val="26"/>
          <w:szCs w:val="26"/>
          <w:lang w:eastAsia="en-US"/>
        </w:rPr>
        <w:t>Выполнение самостоятельных работ обучающимися способствует овладению следующими общими компетенциями</w:t>
      </w:r>
      <w:r w:rsidR="00B33032">
        <w:rPr>
          <w:rFonts w:eastAsia="Calibri"/>
          <w:sz w:val="26"/>
          <w:szCs w:val="26"/>
          <w:lang w:eastAsia="en-US"/>
        </w:rPr>
        <w:t xml:space="preserve"> и личностными результатами</w:t>
      </w:r>
      <w:r w:rsidRPr="00B33032">
        <w:rPr>
          <w:rFonts w:eastAsia="Calibri"/>
          <w:sz w:val="26"/>
          <w:szCs w:val="26"/>
          <w:lang w:eastAsia="en-US"/>
        </w:rPr>
        <w:t>:</w:t>
      </w:r>
    </w:p>
    <w:p w:rsidR="004C1F73" w:rsidRPr="00B33032" w:rsidRDefault="004C1F73" w:rsidP="00B33032">
      <w:pPr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4C1F73" w:rsidRPr="00B33032" w:rsidRDefault="004C1F73" w:rsidP="00B33032">
      <w:pPr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>ОК 3. Принимать решения в стандартных и нестандартных ситуациях и нести за них о</w:t>
      </w:r>
      <w:r w:rsidRPr="00B33032">
        <w:rPr>
          <w:rFonts w:eastAsia="Times New Roman"/>
          <w:sz w:val="26"/>
          <w:szCs w:val="26"/>
        </w:rPr>
        <w:t>т</w:t>
      </w:r>
      <w:r w:rsidRPr="00B33032">
        <w:rPr>
          <w:rFonts w:eastAsia="Times New Roman"/>
          <w:sz w:val="26"/>
          <w:szCs w:val="26"/>
        </w:rPr>
        <w:t>ветственность.</w:t>
      </w:r>
    </w:p>
    <w:p w:rsidR="004C1F73" w:rsidRPr="00B33032" w:rsidRDefault="004C1F73" w:rsidP="00B33032">
      <w:pPr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>ОК 4. Осуществлять поиск и использование информации, необходимой для эффекти</w:t>
      </w:r>
      <w:r w:rsidRPr="00B33032">
        <w:rPr>
          <w:rFonts w:eastAsia="Times New Roman"/>
          <w:sz w:val="26"/>
          <w:szCs w:val="26"/>
        </w:rPr>
        <w:t>в</w:t>
      </w:r>
      <w:r w:rsidRPr="00B33032">
        <w:rPr>
          <w:rFonts w:eastAsia="Times New Roman"/>
          <w:sz w:val="26"/>
          <w:szCs w:val="26"/>
        </w:rPr>
        <w:t>ного выполнения профессиональных задач, профессионального и личностного развития.</w:t>
      </w:r>
    </w:p>
    <w:p w:rsidR="004C1F73" w:rsidRPr="00B33032" w:rsidRDefault="004C1F73" w:rsidP="00B33032">
      <w:pPr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>ОК 5. Использовать информационно-коммуникационные технологии в профессионал</w:t>
      </w:r>
      <w:r w:rsidRPr="00B33032">
        <w:rPr>
          <w:rFonts w:eastAsia="Times New Roman"/>
          <w:sz w:val="26"/>
          <w:szCs w:val="26"/>
        </w:rPr>
        <w:t>ь</w:t>
      </w:r>
      <w:r w:rsidRPr="00B33032">
        <w:rPr>
          <w:rFonts w:eastAsia="Times New Roman"/>
          <w:sz w:val="26"/>
          <w:szCs w:val="26"/>
        </w:rPr>
        <w:t>ной деятельности.</w:t>
      </w:r>
    </w:p>
    <w:p w:rsidR="004C1F73" w:rsidRPr="00B33032" w:rsidRDefault="004C1F73" w:rsidP="00B33032">
      <w:pPr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>ОК 6. Работать в коллективе и в команде, эффективно общаться с коллегами, руков</w:t>
      </w:r>
      <w:r w:rsidRPr="00B33032">
        <w:rPr>
          <w:rFonts w:eastAsia="Times New Roman"/>
          <w:sz w:val="26"/>
          <w:szCs w:val="26"/>
        </w:rPr>
        <w:t>о</w:t>
      </w:r>
      <w:r w:rsidRPr="00B33032">
        <w:rPr>
          <w:rFonts w:eastAsia="Times New Roman"/>
          <w:sz w:val="26"/>
          <w:szCs w:val="26"/>
        </w:rPr>
        <w:t>дством, потребителями.</w:t>
      </w:r>
    </w:p>
    <w:p w:rsidR="004C1F73" w:rsidRPr="00B33032" w:rsidRDefault="004C1F73" w:rsidP="00B33032">
      <w:pPr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>ОК 7. Брать на себя ответственность за работу членов команды (подчиненных), за р</w:t>
      </w:r>
      <w:r w:rsidRPr="00B33032">
        <w:rPr>
          <w:rFonts w:eastAsia="Times New Roman"/>
          <w:sz w:val="26"/>
          <w:szCs w:val="26"/>
        </w:rPr>
        <w:t>е</w:t>
      </w:r>
      <w:r w:rsidRPr="00B33032">
        <w:rPr>
          <w:rFonts w:eastAsia="Times New Roman"/>
          <w:sz w:val="26"/>
          <w:szCs w:val="26"/>
        </w:rPr>
        <w:t>зультат выполнения заданий.</w:t>
      </w:r>
    </w:p>
    <w:p w:rsidR="004C1F73" w:rsidRPr="00B33032" w:rsidRDefault="004C1F73" w:rsidP="00B33032">
      <w:pPr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33032" w:rsidRPr="001C5066" w:rsidRDefault="00B33032" w:rsidP="00B33032">
      <w:pPr>
        <w:jc w:val="both"/>
        <w:rPr>
          <w:sz w:val="26"/>
          <w:szCs w:val="26"/>
        </w:rPr>
      </w:pPr>
      <w:r w:rsidRPr="001C5066">
        <w:rPr>
          <w:sz w:val="26"/>
          <w:szCs w:val="26"/>
        </w:rPr>
        <w:t>ЛР 3 Осознающий значимость системного познания мира, критического осмысления н</w:t>
      </w:r>
      <w:r w:rsidRPr="001C5066">
        <w:rPr>
          <w:sz w:val="26"/>
          <w:szCs w:val="26"/>
        </w:rPr>
        <w:t>а</w:t>
      </w:r>
      <w:r w:rsidRPr="001C5066">
        <w:rPr>
          <w:sz w:val="26"/>
          <w:szCs w:val="26"/>
        </w:rPr>
        <w:t>копленного опыта.</w:t>
      </w:r>
    </w:p>
    <w:p w:rsidR="00B33032" w:rsidRPr="001C5066" w:rsidRDefault="00B33032" w:rsidP="00B33032">
      <w:pPr>
        <w:jc w:val="both"/>
        <w:rPr>
          <w:sz w:val="26"/>
          <w:szCs w:val="26"/>
        </w:rPr>
      </w:pPr>
      <w:r w:rsidRPr="001C5066">
        <w:rPr>
          <w:sz w:val="26"/>
          <w:szCs w:val="26"/>
        </w:rPr>
        <w:t>ЛР 10 Способный в цифровой среде использовать различные цифровые средства, позв</w:t>
      </w:r>
      <w:r w:rsidRPr="001C5066">
        <w:rPr>
          <w:sz w:val="26"/>
          <w:szCs w:val="26"/>
        </w:rPr>
        <w:t>о</w:t>
      </w:r>
      <w:r w:rsidRPr="001C5066">
        <w:rPr>
          <w:sz w:val="26"/>
          <w:szCs w:val="26"/>
        </w:rPr>
        <w:t>ляющие во взаимодействии с другими людьми достигать поставленных целей; стрем</w:t>
      </w:r>
      <w:r w:rsidRPr="001C5066">
        <w:rPr>
          <w:sz w:val="26"/>
          <w:szCs w:val="26"/>
        </w:rPr>
        <w:t>я</w:t>
      </w:r>
      <w:r w:rsidRPr="001C5066">
        <w:rPr>
          <w:sz w:val="26"/>
          <w:szCs w:val="26"/>
        </w:rPr>
        <w:lastRenderedPageBreak/>
        <w:t>щийся к формированию в сетевой среде личностно и профессионального конструкти</w:t>
      </w:r>
      <w:r w:rsidRPr="001C5066">
        <w:rPr>
          <w:sz w:val="26"/>
          <w:szCs w:val="26"/>
        </w:rPr>
        <w:t>в</w:t>
      </w:r>
      <w:r w:rsidRPr="001C5066">
        <w:rPr>
          <w:sz w:val="26"/>
          <w:szCs w:val="26"/>
        </w:rPr>
        <w:t>ного «цифрового следа».</w:t>
      </w:r>
    </w:p>
    <w:p w:rsidR="00B33032" w:rsidRPr="001C5066" w:rsidRDefault="00B33032" w:rsidP="00B33032">
      <w:pPr>
        <w:jc w:val="both"/>
        <w:rPr>
          <w:sz w:val="26"/>
          <w:szCs w:val="26"/>
        </w:rPr>
      </w:pPr>
      <w:r w:rsidRPr="001C5066">
        <w:rPr>
          <w:sz w:val="26"/>
          <w:szCs w:val="26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</w:t>
      </w:r>
      <w:r w:rsidRPr="001C5066">
        <w:rPr>
          <w:sz w:val="26"/>
          <w:szCs w:val="26"/>
        </w:rPr>
        <w:t>е</w:t>
      </w:r>
      <w:r w:rsidRPr="001C5066">
        <w:rPr>
          <w:sz w:val="26"/>
          <w:szCs w:val="26"/>
        </w:rPr>
        <w:t>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</w:t>
      </w:r>
      <w:r w:rsidRPr="001C5066">
        <w:rPr>
          <w:sz w:val="26"/>
          <w:szCs w:val="26"/>
        </w:rPr>
        <w:t>е</w:t>
      </w:r>
      <w:r w:rsidRPr="001C5066">
        <w:rPr>
          <w:sz w:val="26"/>
          <w:szCs w:val="26"/>
        </w:rPr>
        <w:t>кательный участник трудовых отношений.</w:t>
      </w:r>
    </w:p>
    <w:p w:rsidR="00B33032" w:rsidRDefault="00B33032" w:rsidP="00B33032">
      <w:pPr>
        <w:jc w:val="center"/>
        <w:rPr>
          <w:rFonts w:eastAsia="Calibri"/>
          <w:b/>
          <w:sz w:val="26"/>
          <w:szCs w:val="26"/>
          <w:lang w:eastAsia="en-US"/>
        </w:rPr>
      </w:pPr>
    </w:p>
    <w:p w:rsidR="00506D21" w:rsidRPr="00B33032" w:rsidRDefault="00506D21" w:rsidP="00B33032">
      <w:pPr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B33032">
        <w:rPr>
          <w:rFonts w:eastAsia="Calibri"/>
          <w:b/>
          <w:sz w:val="26"/>
          <w:szCs w:val="26"/>
          <w:lang w:eastAsia="en-US"/>
        </w:rPr>
        <w:t xml:space="preserve">2. Планирование </w:t>
      </w:r>
      <w:r w:rsidRPr="00B33032">
        <w:rPr>
          <w:rFonts w:eastAsia="Calibri"/>
          <w:b/>
          <w:bCs/>
          <w:sz w:val="26"/>
          <w:szCs w:val="26"/>
          <w:lang w:eastAsia="en-US"/>
        </w:rPr>
        <w:t>внеаудиторной самостоятельной работы</w:t>
      </w:r>
    </w:p>
    <w:p w:rsidR="0091144B" w:rsidRPr="00B33032" w:rsidRDefault="0091144B" w:rsidP="00B33032">
      <w:pPr>
        <w:tabs>
          <w:tab w:val="left" w:pos="1940"/>
        </w:tabs>
        <w:jc w:val="center"/>
        <w:rPr>
          <w:rFonts w:eastAsia="Times New Roman"/>
          <w:b/>
          <w:bCs/>
          <w:sz w:val="26"/>
          <w:szCs w:val="26"/>
        </w:rPr>
      </w:pPr>
    </w:p>
    <w:tbl>
      <w:tblPr>
        <w:tblStyle w:val="ac"/>
        <w:tblW w:w="10550" w:type="dxa"/>
        <w:tblInd w:w="-318" w:type="dxa"/>
        <w:tblLayout w:type="fixed"/>
        <w:tblLook w:val="04A0"/>
      </w:tblPr>
      <w:tblGrid>
        <w:gridCol w:w="567"/>
        <w:gridCol w:w="2127"/>
        <w:gridCol w:w="831"/>
        <w:gridCol w:w="5123"/>
        <w:gridCol w:w="1902"/>
      </w:tblGrid>
      <w:tr w:rsidR="00A959F9" w:rsidRPr="00B33032" w:rsidTr="00B33032">
        <w:tc>
          <w:tcPr>
            <w:tcW w:w="3525" w:type="dxa"/>
            <w:gridSpan w:val="3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Химия</w:t>
            </w:r>
          </w:p>
        </w:tc>
        <w:tc>
          <w:tcPr>
            <w:tcW w:w="5123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1902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959F9" w:rsidRPr="00B33032" w:rsidTr="00B33032">
        <w:tc>
          <w:tcPr>
            <w:tcW w:w="567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№</w:t>
            </w: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п/п</w:t>
            </w:r>
          </w:p>
        </w:tc>
        <w:tc>
          <w:tcPr>
            <w:tcW w:w="2127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Тема</w:t>
            </w:r>
          </w:p>
        </w:tc>
        <w:tc>
          <w:tcPr>
            <w:tcW w:w="831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Кол-во часов</w:t>
            </w:r>
          </w:p>
        </w:tc>
        <w:tc>
          <w:tcPr>
            <w:tcW w:w="5123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Вид самостоятельной деятельности</w:t>
            </w:r>
          </w:p>
        </w:tc>
        <w:tc>
          <w:tcPr>
            <w:tcW w:w="1902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 xml:space="preserve">Результат </w:t>
            </w: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работы</w:t>
            </w: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959F9" w:rsidRPr="00B33032" w:rsidTr="00B33032">
        <w:tc>
          <w:tcPr>
            <w:tcW w:w="567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1</w:t>
            </w: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Тема 1.1.</w:t>
            </w: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Основные пон</w:t>
            </w:r>
            <w:r w:rsidRPr="00B33032">
              <w:rPr>
                <w:sz w:val="26"/>
                <w:szCs w:val="26"/>
              </w:rPr>
              <w:t>я</w:t>
            </w:r>
            <w:r w:rsidRPr="00B33032">
              <w:rPr>
                <w:sz w:val="26"/>
                <w:szCs w:val="26"/>
              </w:rPr>
              <w:t>тия и законы химии.</w:t>
            </w:r>
          </w:p>
        </w:tc>
        <w:tc>
          <w:tcPr>
            <w:tcW w:w="831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3</w:t>
            </w:r>
          </w:p>
        </w:tc>
        <w:tc>
          <w:tcPr>
            <w:tcW w:w="5123" w:type="dxa"/>
          </w:tcPr>
          <w:p w:rsidR="00A959F9" w:rsidRPr="00B33032" w:rsidRDefault="00A959F9" w:rsidP="00B33032">
            <w:pPr>
              <w:keepNext/>
              <w:jc w:val="both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Аллотропные модификации углерода, к</w:t>
            </w:r>
            <w:r w:rsidRPr="00B33032">
              <w:rPr>
                <w:sz w:val="26"/>
                <w:szCs w:val="26"/>
              </w:rPr>
              <w:t>и</w:t>
            </w:r>
            <w:r w:rsidRPr="00B33032">
              <w:rPr>
                <w:sz w:val="26"/>
                <w:szCs w:val="26"/>
              </w:rPr>
              <w:t>слорода, фосфора, олова; понятие о хим</w:t>
            </w:r>
            <w:r w:rsidRPr="00B33032">
              <w:rPr>
                <w:sz w:val="26"/>
                <w:szCs w:val="26"/>
              </w:rPr>
              <w:t>и</w:t>
            </w:r>
            <w:r w:rsidRPr="00B33032">
              <w:rPr>
                <w:sz w:val="26"/>
                <w:szCs w:val="26"/>
              </w:rPr>
              <w:t>ческой технологии, биотехнологии, нан</w:t>
            </w:r>
            <w:r w:rsidRPr="00B33032">
              <w:rPr>
                <w:sz w:val="26"/>
                <w:szCs w:val="26"/>
              </w:rPr>
              <w:t>о</w:t>
            </w:r>
            <w:r w:rsidRPr="00B33032">
              <w:rPr>
                <w:sz w:val="26"/>
                <w:szCs w:val="26"/>
              </w:rPr>
              <w:t>технологии;</w:t>
            </w:r>
          </w:p>
          <w:p w:rsidR="00A959F9" w:rsidRPr="00B33032" w:rsidRDefault="00A959F9" w:rsidP="00B33032">
            <w:pPr>
              <w:keepNext/>
              <w:jc w:val="both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«Биотехнология и генная инженерия — технологии XXI века», «Нанотехнология как приоритетное направление развития науки и производства в Российской Фед</w:t>
            </w:r>
            <w:r w:rsidRPr="00B33032">
              <w:rPr>
                <w:sz w:val="26"/>
                <w:szCs w:val="26"/>
              </w:rPr>
              <w:t>е</w:t>
            </w:r>
            <w:r w:rsidRPr="00B33032">
              <w:rPr>
                <w:sz w:val="26"/>
                <w:szCs w:val="26"/>
              </w:rPr>
              <w:t>рации», «Аллотропия металлов», «Плазма — четвертое состояние вещества».</w:t>
            </w:r>
          </w:p>
        </w:tc>
        <w:tc>
          <w:tcPr>
            <w:tcW w:w="1902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Отпечатанное</w:t>
            </w: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 xml:space="preserve"> сообщение</w:t>
            </w:r>
          </w:p>
        </w:tc>
      </w:tr>
      <w:tr w:rsidR="00A959F9" w:rsidRPr="00B33032" w:rsidTr="00B33032">
        <w:tc>
          <w:tcPr>
            <w:tcW w:w="567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2</w:t>
            </w:r>
          </w:p>
        </w:tc>
        <w:tc>
          <w:tcPr>
            <w:tcW w:w="2127" w:type="dxa"/>
          </w:tcPr>
          <w:p w:rsidR="00A959F9" w:rsidRPr="00B33032" w:rsidRDefault="00A959F9" w:rsidP="00B3303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Тема 1.2.</w:t>
            </w:r>
          </w:p>
          <w:p w:rsidR="00A959F9" w:rsidRPr="00B33032" w:rsidRDefault="00A959F9" w:rsidP="00B3303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Периодический закон и Пери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дическая сист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ма химических</w:t>
            </w:r>
          </w:p>
          <w:p w:rsidR="00A959F9" w:rsidRPr="00B33032" w:rsidRDefault="00A959F9" w:rsidP="00B3303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элементов Д. И. Менделеева и строение атома</w:t>
            </w:r>
          </w:p>
        </w:tc>
        <w:tc>
          <w:tcPr>
            <w:tcW w:w="831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2</w:t>
            </w:r>
          </w:p>
        </w:tc>
        <w:tc>
          <w:tcPr>
            <w:tcW w:w="5123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B33032">
              <w:rPr>
                <w:rFonts w:eastAsiaTheme="minorHAnsi"/>
                <w:bCs/>
                <w:sz w:val="26"/>
                <w:szCs w:val="26"/>
                <w:lang w:eastAsia="en-US"/>
              </w:rPr>
              <w:t>«Моделирование как метод прогнозиров</w:t>
            </w:r>
            <w:r w:rsidRPr="00B33032">
              <w:rPr>
                <w:rFonts w:eastAsiaTheme="minorHAnsi"/>
                <w:bCs/>
                <w:sz w:val="26"/>
                <w:szCs w:val="26"/>
                <w:lang w:eastAsia="en-US"/>
              </w:rPr>
              <w:t>а</w:t>
            </w:r>
            <w:r w:rsidRPr="00B33032">
              <w:rPr>
                <w:rFonts w:eastAsiaTheme="minorHAnsi"/>
                <w:bCs/>
                <w:sz w:val="26"/>
                <w:szCs w:val="26"/>
                <w:lang w:eastAsia="en-US"/>
              </w:rPr>
              <w:t>ния ситуации на производстве», «Изотопы водорода», «Использование радиоактивных изотопов в технических целях», «Рентг</w:t>
            </w:r>
            <w:r w:rsidRPr="00B33032">
              <w:rPr>
                <w:rFonts w:eastAsiaTheme="minorHAnsi"/>
                <w:bCs/>
                <w:sz w:val="26"/>
                <w:szCs w:val="26"/>
                <w:lang w:eastAsia="en-US"/>
              </w:rPr>
              <w:t>е</w:t>
            </w:r>
            <w:r w:rsidRPr="00B33032">
              <w:rPr>
                <w:rFonts w:eastAsiaTheme="minorHAnsi"/>
                <w:bCs/>
                <w:sz w:val="26"/>
                <w:szCs w:val="26"/>
                <w:lang w:eastAsia="en-US"/>
              </w:rPr>
              <w:t>новское излучение и его использование в технике и медицине».</w:t>
            </w:r>
          </w:p>
        </w:tc>
        <w:tc>
          <w:tcPr>
            <w:tcW w:w="1902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Доклад</w:t>
            </w:r>
          </w:p>
        </w:tc>
      </w:tr>
      <w:tr w:rsidR="00A959F9" w:rsidRPr="00B33032" w:rsidTr="00B33032">
        <w:tc>
          <w:tcPr>
            <w:tcW w:w="567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Тема 1.3.</w:t>
            </w: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Строение вещ</w:t>
            </w:r>
            <w:r w:rsidRPr="00B33032">
              <w:rPr>
                <w:sz w:val="26"/>
                <w:szCs w:val="26"/>
              </w:rPr>
              <w:t>е</w:t>
            </w:r>
            <w:r w:rsidRPr="00B33032">
              <w:rPr>
                <w:sz w:val="26"/>
                <w:szCs w:val="26"/>
              </w:rPr>
              <w:t>ства</w:t>
            </w:r>
          </w:p>
        </w:tc>
        <w:tc>
          <w:tcPr>
            <w:tcW w:w="831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2</w:t>
            </w: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2</w:t>
            </w:r>
          </w:p>
        </w:tc>
        <w:tc>
          <w:tcPr>
            <w:tcW w:w="5123" w:type="dxa"/>
          </w:tcPr>
          <w:p w:rsidR="00A959F9" w:rsidRPr="00B33032" w:rsidRDefault="00A959F9" w:rsidP="00B33032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bCs/>
                <w:sz w:val="26"/>
                <w:szCs w:val="26"/>
                <w:lang w:eastAsia="en-US"/>
              </w:rPr>
              <w:t>Конденсация. Текучесть. Возгонка. Кристаллизация. Сублимация и десублимация. Эмульсии и суспензии. Золи (в том числе аэрозоли) и гели. Коагуляция. Синерезис;</w:t>
            </w:r>
          </w:p>
          <w:p w:rsidR="00A959F9" w:rsidRPr="00B33032" w:rsidRDefault="00A959F9" w:rsidP="00B33032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33032">
              <w:rPr>
                <w:rFonts w:eastAsia="Calibri"/>
                <w:bCs/>
                <w:sz w:val="26"/>
                <w:szCs w:val="26"/>
                <w:lang w:eastAsia="en-US"/>
              </w:rPr>
              <w:t>«Аморфные вещества в природе, технике, быту», «Охрана окружающей среды от химического загрязнения. Количественные характеристики загрязнения окружающей среды», «Применение твердого и газообразного оксида углерода (IV)», «Защита озонового экрана от химического загрязнения», «Косметические гели», «Применение суспензий и эмульсий в строительстве».</w:t>
            </w:r>
          </w:p>
        </w:tc>
        <w:tc>
          <w:tcPr>
            <w:tcW w:w="1902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Отпечатанное</w:t>
            </w: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 xml:space="preserve"> сообщение</w:t>
            </w: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Реферат</w:t>
            </w:r>
          </w:p>
        </w:tc>
      </w:tr>
      <w:tr w:rsidR="00A959F9" w:rsidRPr="00B33032" w:rsidTr="00B33032">
        <w:tc>
          <w:tcPr>
            <w:tcW w:w="567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4</w:t>
            </w:r>
          </w:p>
        </w:tc>
        <w:tc>
          <w:tcPr>
            <w:tcW w:w="2127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Тема 1.4.</w:t>
            </w: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Вода. Растворы. Электролитич</w:t>
            </w:r>
            <w:r w:rsidRPr="00B33032">
              <w:rPr>
                <w:sz w:val="26"/>
                <w:szCs w:val="26"/>
              </w:rPr>
              <w:t>е</w:t>
            </w:r>
            <w:r w:rsidRPr="00B33032">
              <w:rPr>
                <w:sz w:val="26"/>
                <w:szCs w:val="26"/>
              </w:rPr>
              <w:lastRenderedPageBreak/>
              <w:t>ская диссоци</w:t>
            </w:r>
            <w:r w:rsidRPr="00B33032">
              <w:rPr>
                <w:sz w:val="26"/>
                <w:szCs w:val="26"/>
              </w:rPr>
              <w:t>а</w:t>
            </w:r>
            <w:r w:rsidRPr="00B33032">
              <w:rPr>
                <w:sz w:val="26"/>
                <w:szCs w:val="26"/>
              </w:rPr>
              <w:t>ция.</w:t>
            </w:r>
          </w:p>
        </w:tc>
        <w:tc>
          <w:tcPr>
            <w:tcW w:w="831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5123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jc w:val="both"/>
              <w:rPr>
                <w:rFonts w:eastAsia="Calibri"/>
                <w:bCs/>
                <w:iCs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bCs/>
                <w:iCs/>
                <w:sz w:val="26"/>
                <w:szCs w:val="26"/>
                <w:lang w:eastAsia="en-US"/>
              </w:rPr>
              <w:t>Растворение как физико-химический пр</w:t>
            </w:r>
            <w:r w:rsidRPr="00B33032">
              <w:rPr>
                <w:rFonts w:eastAsia="Calibri"/>
                <w:bCs/>
                <w:iCs/>
                <w:sz w:val="26"/>
                <w:szCs w:val="26"/>
                <w:lang w:eastAsia="en-US"/>
              </w:rPr>
              <w:t>о</w:t>
            </w:r>
            <w:r w:rsidRPr="00B33032">
              <w:rPr>
                <w:rFonts w:eastAsia="Calibri"/>
                <w:bCs/>
                <w:iCs/>
                <w:sz w:val="26"/>
                <w:szCs w:val="26"/>
                <w:lang w:eastAsia="en-US"/>
              </w:rPr>
              <w:t>цесс. Тепловые эффекты при растворении. Применение воды в технических целях.</w:t>
            </w: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bCs/>
                <w:iCs/>
                <w:sz w:val="26"/>
                <w:szCs w:val="26"/>
                <w:lang w:eastAsia="en-US"/>
              </w:rPr>
              <w:lastRenderedPageBreak/>
              <w:t>«Растворы вокруг нас. Типы растворов.», «Вода как реагент и среда для химического процесса», «Жизнь и деятельность С.Аррениуса», «Вклад отечественных уч</w:t>
            </w:r>
            <w:r w:rsidRPr="00B33032">
              <w:rPr>
                <w:rFonts w:eastAsia="Calibri"/>
                <w:bCs/>
                <w:iCs/>
                <w:sz w:val="26"/>
                <w:szCs w:val="26"/>
                <w:lang w:eastAsia="en-US"/>
              </w:rPr>
              <w:t>е</w:t>
            </w:r>
            <w:r w:rsidRPr="00B33032">
              <w:rPr>
                <w:rFonts w:eastAsia="Calibri"/>
                <w:bCs/>
                <w:iCs/>
                <w:sz w:val="26"/>
                <w:szCs w:val="26"/>
                <w:lang w:eastAsia="en-US"/>
              </w:rPr>
              <w:t>ных в развитие теории электролитической диссоциации.», «Устранение жесткости в</w:t>
            </w:r>
            <w:r w:rsidRPr="00B33032">
              <w:rPr>
                <w:rFonts w:eastAsia="Calibri"/>
                <w:bCs/>
                <w:iCs/>
                <w:sz w:val="26"/>
                <w:szCs w:val="26"/>
                <w:lang w:eastAsia="en-US"/>
              </w:rPr>
              <w:t>о</w:t>
            </w:r>
            <w:r w:rsidRPr="00B33032">
              <w:rPr>
                <w:rFonts w:eastAsia="Calibri"/>
                <w:bCs/>
                <w:iCs/>
                <w:sz w:val="26"/>
                <w:szCs w:val="26"/>
                <w:lang w:eastAsia="en-US"/>
              </w:rPr>
              <w:t>ды на промышленных предприятиях».</w:t>
            </w:r>
          </w:p>
        </w:tc>
        <w:tc>
          <w:tcPr>
            <w:tcW w:w="1902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lastRenderedPageBreak/>
              <w:t>Доклад</w:t>
            </w:r>
          </w:p>
        </w:tc>
      </w:tr>
      <w:tr w:rsidR="00A959F9" w:rsidRPr="00B33032" w:rsidTr="00B33032">
        <w:tc>
          <w:tcPr>
            <w:tcW w:w="567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5</w:t>
            </w:r>
          </w:p>
        </w:tc>
        <w:tc>
          <w:tcPr>
            <w:tcW w:w="2127" w:type="dxa"/>
          </w:tcPr>
          <w:p w:rsidR="00A959F9" w:rsidRPr="00B33032" w:rsidRDefault="00A959F9" w:rsidP="00B33032">
            <w:pPr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Тема 1.5.</w:t>
            </w:r>
          </w:p>
          <w:p w:rsidR="00A959F9" w:rsidRPr="00B33032" w:rsidRDefault="00A959F9" w:rsidP="00B33032">
            <w:pPr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Классификация неорганических соединений и их свойства.</w:t>
            </w:r>
          </w:p>
        </w:tc>
        <w:tc>
          <w:tcPr>
            <w:tcW w:w="831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2</w:t>
            </w:r>
          </w:p>
        </w:tc>
        <w:tc>
          <w:tcPr>
            <w:tcW w:w="5123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Правила разбавления серной кислоты. И</w:t>
            </w:r>
            <w:r w:rsidRPr="00B33032">
              <w:rPr>
                <w:sz w:val="26"/>
                <w:szCs w:val="26"/>
              </w:rPr>
              <w:t>с</w:t>
            </w:r>
            <w:r w:rsidRPr="00B33032">
              <w:rPr>
                <w:sz w:val="26"/>
                <w:szCs w:val="26"/>
              </w:rPr>
              <w:t>пользование серной кислоты в промы</w:t>
            </w:r>
            <w:r w:rsidRPr="00B33032">
              <w:rPr>
                <w:sz w:val="26"/>
                <w:szCs w:val="26"/>
              </w:rPr>
              <w:t>ш</w:t>
            </w:r>
            <w:r w:rsidRPr="00B33032">
              <w:rPr>
                <w:sz w:val="26"/>
                <w:szCs w:val="26"/>
              </w:rPr>
              <w:t>ленности. Едкие щелочи, их использование в промышленности.</w:t>
            </w: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«Серная кислота — «хлеб химической промышленности», «Поваренная соль как химическое сырье», «Многоликий карбонат кальция: в природе, в промышленности, в быту».</w:t>
            </w:r>
          </w:p>
        </w:tc>
        <w:tc>
          <w:tcPr>
            <w:tcW w:w="1902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Отпечатанное</w:t>
            </w: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 xml:space="preserve"> сообщение</w:t>
            </w:r>
          </w:p>
        </w:tc>
      </w:tr>
      <w:tr w:rsidR="00A959F9" w:rsidRPr="00B33032" w:rsidTr="00B33032">
        <w:tc>
          <w:tcPr>
            <w:tcW w:w="567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6</w:t>
            </w:r>
          </w:p>
        </w:tc>
        <w:tc>
          <w:tcPr>
            <w:tcW w:w="2127" w:type="dxa"/>
          </w:tcPr>
          <w:p w:rsidR="00A959F9" w:rsidRPr="00B33032" w:rsidRDefault="00A959F9" w:rsidP="00B33032">
            <w:pPr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Тема 1.6.</w:t>
            </w:r>
          </w:p>
          <w:p w:rsidR="00A959F9" w:rsidRPr="00B33032" w:rsidRDefault="00A959F9" w:rsidP="00B33032">
            <w:pPr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Химические р</w:t>
            </w:r>
            <w:r w:rsidRPr="00B33032">
              <w:rPr>
                <w:sz w:val="26"/>
                <w:szCs w:val="26"/>
              </w:rPr>
              <w:t>е</w:t>
            </w:r>
            <w:r w:rsidRPr="00B33032">
              <w:rPr>
                <w:sz w:val="26"/>
                <w:szCs w:val="26"/>
              </w:rPr>
              <w:t>акции</w:t>
            </w:r>
          </w:p>
        </w:tc>
        <w:tc>
          <w:tcPr>
            <w:tcW w:w="831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2</w:t>
            </w: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2</w:t>
            </w:r>
          </w:p>
        </w:tc>
        <w:tc>
          <w:tcPr>
            <w:tcW w:w="5123" w:type="dxa"/>
          </w:tcPr>
          <w:p w:rsidR="00A959F9" w:rsidRPr="00B33032" w:rsidRDefault="00A959F9" w:rsidP="00B33032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bCs/>
                <w:sz w:val="26"/>
                <w:szCs w:val="26"/>
                <w:lang w:eastAsia="en-US"/>
              </w:rPr>
              <w:t>Практическое применение электролиза. К</w:t>
            </w:r>
            <w:r w:rsidRPr="00B33032">
              <w:rPr>
                <w:rFonts w:eastAsia="Calibri"/>
                <w:bCs/>
                <w:sz w:val="26"/>
                <w:szCs w:val="26"/>
                <w:lang w:eastAsia="en-US"/>
              </w:rPr>
              <w:t>а</w:t>
            </w:r>
            <w:r w:rsidRPr="00B33032">
              <w:rPr>
                <w:rFonts w:eastAsia="Calibri"/>
                <w:bCs/>
                <w:sz w:val="26"/>
                <w:szCs w:val="26"/>
                <w:lang w:eastAsia="en-US"/>
              </w:rPr>
              <w:t>тализ. Гомогенные и гетерогенные катал</w:t>
            </w:r>
            <w:r w:rsidRPr="00B33032">
              <w:rPr>
                <w:rFonts w:eastAsia="Calibri"/>
                <w:bCs/>
                <w:sz w:val="26"/>
                <w:szCs w:val="26"/>
                <w:lang w:eastAsia="en-US"/>
              </w:rPr>
              <w:t>и</w:t>
            </w:r>
            <w:r w:rsidRPr="00B33032">
              <w:rPr>
                <w:rFonts w:eastAsia="Calibri"/>
                <w:bCs/>
                <w:sz w:val="26"/>
                <w:szCs w:val="26"/>
                <w:lang w:eastAsia="en-US"/>
              </w:rPr>
              <w:t>заторы. Промоторы. Каталитические яды. Ингибиторы. Производство аммиака: с</w:t>
            </w:r>
            <w:r w:rsidRPr="00B33032">
              <w:rPr>
                <w:rFonts w:eastAsia="Calibri"/>
                <w:bCs/>
                <w:sz w:val="26"/>
                <w:szCs w:val="26"/>
                <w:lang w:eastAsia="en-US"/>
              </w:rPr>
              <w:t>ы</w:t>
            </w:r>
            <w:r w:rsidRPr="00B33032">
              <w:rPr>
                <w:rFonts w:eastAsia="Calibri"/>
                <w:bCs/>
                <w:sz w:val="26"/>
                <w:szCs w:val="26"/>
                <w:lang w:eastAsia="en-US"/>
              </w:rPr>
              <w:t>рье, аппаратура, научные принципы.</w:t>
            </w:r>
          </w:p>
          <w:p w:rsidR="00A959F9" w:rsidRPr="00B33032" w:rsidRDefault="00A959F9" w:rsidP="00B33032">
            <w:pPr>
              <w:jc w:val="both"/>
              <w:rPr>
                <w:bCs/>
                <w:sz w:val="26"/>
                <w:szCs w:val="26"/>
              </w:rPr>
            </w:pPr>
            <w:r w:rsidRPr="00B33032">
              <w:rPr>
                <w:rFonts w:eastAsia="Calibri"/>
                <w:bCs/>
                <w:sz w:val="26"/>
                <w:szCs w:val="26"/>
                <w:lang w:eastAsia="en-US"/>
              </w:rPr>
              <w:t>«Реакции горения на производстве и в б</w:t>
            </w:r>
            <w:r w:rsidRPr="00B33032">
              <w:rPr>
                <w:rFonts w:eastAsia="Calibri"/>
                <w:bCs/>
                <w:sz w:val="26"/>
                <w:szCs w:val="26"/>
                <w:lang w:eastAsia="en-US"/>
              </w:rPr>
              <w:t>ы</w:t>
            </w:r>
            <w:r w:rsidRPr="00B33032">
              <w:rPr>
                <w:rFonts w:eastAsia="Calibri"/>
                <w:bCs/>
                <w:sz w:val="26"/>
                <w:szCs w:val="26"/>
                <w:lang w:eastAsia="en-US"/>
              </w:rPr>
              <w:t>ту», «Электролиз растворов электролитов», «Электролиз расплавов электролитов», «Практическое применение электролиза: рафинирование, гальванопластика, гальв</w:t>
            </w:r>
            <w:r w:rsidRPr="00B33032">
              <w:rPr>
                <w:rFonts w:eastAsia="Calibri"/>
                <w:bCs/>
                <w:sz w:val="26"/>
                <w:szCs w:val="26"/>
                <w:lang w:eastAsia="en-US"/>
              </w:rPr>
              <w:t>а</w:t>
            </w:r>
            <w:r w:rsidRPr="00B33032">
              <w:rPr>
                <w:rFonts w:eastAsia="Calibri"/>
                <w:bCs/>
                <w:sz w:val="26"/>
                <w:szCs w:val="26"/>
                <w:lang w:eastAsia="en-US"/>
              </w:rPr>
              <w:t>ностегия», «История получения и прои</w:t>
            </w:r>
            <w:r w:rsidRPr="00B33032">
              <w:rPr>
                <w:rFonts w:eastAsia="Calibri"/>
                <w:bCs/>
                <w:sz w:val="26"/>
                <w:szCs w:val="26"/>
                <w:lang w:eastAsia="en-US"/>
              </w:rPr>
              <w:t>з</w:t>
            </w:r>
            <w:r w:rsidRPr="00B33032">
              <w:rPr>
                <w:rFonts w:eastAsia="Calibri"/>
                <w:bCs/>
                <w:sz w:val="26"/>
                <w:szCs w:val="26"/>
                <w:lang w:eastAsia="en-US"/>
              </w:rPr>
              <w:t>водства алюминия», «Электролитическое получение и рафинирование меди», «Жизнь и деятельность Г.Дэви».</w:t>
            </w:r>
          </w:p>
        </w:tc>
        <w:tc>
          <w:tcPr>
            <w:tcW w:w="1902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Отпечатанное</w:t>
            </w: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сообщение</w:t>
            </w: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Реферат</w:t>
            </w:r>
          </w:p>
        </w:tc>
      </w:tr>
      <w:tr w:rsidR="00A959F9" w:rsidRPr="00B33032" w:rsidTr="00B33032">
        <w:tc>
          <w:tcPr>
            <w:tcW w:w="567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7</w:t>
            </w:r>
          </w:p>
        </w:tc>
        <w:tc>
          <w:tcPr>
            <w:tcW w:w="2127" w:type="dxa"/>
          </w:tcPr>
          <w:p w:rsidR="00A959F9" w:rsidRPr="00B33032" w:rsidRDefault="00A959F9" w:rsidP="00B33032">
            <w:pPr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Тема 1.7.</w:t>
            </w:r>
          </w:p>
          <w:p w:rsidR="00A959F9" w:rsidRPr="00B33032" w:rsidRDefault="00A959F9" w:rsidP="00B33032">
            <w:pPr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Металлы и н</w:t>
            </w:r>
            <w:r w:rsidRPr="00B33032">
              <w:rPr>
                <w:sz w:val="26"/>
                <w:szCs w:val="26"/>
              </w:rPr>
              <w:t>е</w:t>
            </w:r>
            <w:r w:rsidRPr="00B33032">
              <w:rPr>
                <w:sz w:val="26"/>
                <w:szCs w:val="26"/>
              </w:rPr>
              <w:t>металлы.</w:t>
            </w:r>
          </w:p>
        </w:tc>
        <w:tc>
          <w:tcPr>
            <w:tcW w:w="831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2</w:t>
            </w:r>
          </w:p>
        </w:tc>
        <w:tc>
          <w:tcPr>
            <w:tcW w:w="5123" w:type="dxa"/>
          </w:tcPr>
          <w:p w:rsidR="00A959F9" w:rsidRPr="00B33032" w:rsidRDefault="00A959F9" w:rsidP="00B33032">
            <w:pPr>
              <w:jc w:val="both"/>
              <w:rPr>
                <w:bCs/>
                <w:sz w:val="26"/>
                <w:szCs w:val="26"/>
              </w:rPr>
            </w:pPr>
            <w:r w:rsidRPr="00B33032">
              <w:rPr>
                <w:bCs/>
                <w:sz w:val="26"/>
                <w:szCs w:val="26"/>
              </w:rPr>
              <w:t>Коррозия металлов: химическая и электр</w:t>
            </w:r>
            <w:r w:rsidRPr="00B33032">
              <w:rPr>
                <w:bCs/>
                <w:sz w:val="26"/>
                <w:szCs w:val="26"/>
              </w:rPr>
              <w:t>о</w:t>
            </w:r>
            <w:r w:rsidRPr="00B33032">
              <w:rPr>
                <w:bCs/>
                <w:sz w:val="26"/>
                <w:szCs w:val="26"/>
              </w:rPr>
              <w:t>химическая. Зависимость скорости корр</w:t>
            </w:r>
            <w:r w:rsidRPr="00B33032">
              <w:rPr>
                <w:bCs/>
                <w:sz w:val="26"/>
                <w:szCs w:val="26"/>
              </w:rPr>
              <w:t>о</w:t>
            </w:r>
            <w:r w:rsidRPr="00B33032">
              <w:rPr>
                <w:bCs/>
                <w:sz w:val="26"/>
                <w:szCs w:val="26"/>
              </w:rPr>
              <w:t>зии от условий окружающей среды. Спос</w:t>
            </w:r>
            <w:r w:rsidRPr="00B33032">
              <w:rPr>
                <w:bCs/>
                <w:sz w:val="26"/>
                <w:szCs w:val="26"/>
              </w:rPr>
              <w:t>о</w:t>
            </w:r>
            <w:r w:rsidRPr="00B33032">
              <w:rPr>
                <w:bCs/>
                <w:sz w:val="26"/>
                <w:szCs w:val="26"/>
              </w:rPr>
              <w:t>бы защиты металлов от коррозии. Получ</w:t>
            </w:r>
            <w:r w:rsidRPr="00B33032">
              <w:rPr>
                <w:bCs/>
                <w:sz w:val="26"/>
                <w:szCs w:val="26"/>
              </w:rPr>
              <w:t>е</w:t>
            </w:r>
            <w:r w:rsidRPr="00B33032">
              <w:rPr>
                <w:bCs/>
                <w:sz w:val="26"/>
                <w:szCs w:val="26"/>
              </w:rPr>
              <w:t>ние неметаллов фракционной перегонкой жидкого воздуха и электролизом растворов или расплавов электролитов.</w:t>
            </w:r>
          </w:p>
          <w:p w:rsidR="00A959F9" w:rsidRPr="00B33032" w:rsidRDefault="00A959F9" w:rsidP="00B33032">
            <w:pPr>
              <w:jc w:val="both"/>
              <w:rPr>
                <w:bCs/>
                <w:sz w:val="26"/>
                <w:szCs w:val="26"/>
              </w:rPr>
            </w:pPr>
            <w:r w:rsidRPr="00B33032">
              <w:rPr>
                <w:bCs/>
                <w:sz w:val="26"/>
                <w:szCs w:val="26"/>
              </w:rPr>
              <w:t>«Коррозия металлов и способы защиты от коррозии», «Инертные или благородные газы», «Рождающие соли — галогены», «История шведской спички».</w:t>
            </w:r>
          </w:p>
          <w:p w:rsidR="00A959F9" w:rsidRPr="00B33032" w:rsidRDefault="00A959F9" w:rsidP="00B33032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902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Использование Интернет-сети и Интернет-учебника, т</w:t>
            </w:r>
            <w:r w:rsidRPr="00B33032">
              <w:rPr>
                <w:sz w:val="26"/>
                <w:szCs w:val="26"/>
              </w:rPr>
              <w:t>е</w:t>
            </w:r>
            <w:r w:rsidRPr="00B33032">
              <w:rPr>
                <w:sz w:val="26"/>
                <w:szCs w:val="26"/>
              </w:rPr>
              <w:t>кущая работа с лекционным материалом</w:t>
            </w:r>
          </w:p>
        </w:tc>
      </w:tr>
      <w:tr w:rsidR="00A959F9" w:rsidRPr="00B33032" w:rsidTr="00B33032">
        <w:tc>
          <w:tcPr>
            <w:tcW w:w="567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8</w:t>
            </w:r>
          </w:p>
        </w:tc>
        <w:tc>
          <w:tcPr>
            <w:tcW w:w="2127" w:type="dxa"/>
          </w:tcPr>
          <w:p w:rsidR="00A959F9" w:rsidRPr="00B33032" w:rsidRDefault="00A959F9" w:rsidP="00B33032">
            <w:pPr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Тема 2.1.</w:t>
            </w:r>
          </w:p>
          <w:p w:rsidR="00A959F9" w:rsidRPr="00B33032" w:rsidRDefault="00A959F9" w:rsidP="00B33032">
            <w:pPr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Основные пон</w:t>
            </w:r>
            <w:r w:rsidRPr="00B33032">
              <w:rPr>
                <w:sz w:val="26"/>
                <w:szCs w:val="26"/>
              </w:rPr>
              <w:t>я</w:t>
            </w:r>
            <w:r w:rsidRPr="00B33032">
              <w:rPr>
                <w:sz w:val="26"/>
                <w:szCs w:val="26"/>
              </w:rPr>
              <w:t>тия органич</w:t>
            </w:r>
            <w:r w:rsidRPr="00B33032">
              <w:rPr>
                <w:sz w:val="26"/>
                <w:szCs w:val="26"/>
              </w:rPr>
              <w:t>е</w:t>
            </w:r>
            <w:r w:rsidRPr="00B33032">
              <w:rPr>
                <w:sz w:val="26"/>
                <w:szCs w:val="26"/>
              </w:rPr>
              <w:t>ской химии и теория строения органических соединений</w:t>
            </w:r>
          </w:p>
        </w:tc>
        <w:tc>
          <w:tcPr>
            <w:tcW w:w="831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2</w:t>
            </w: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2</w:t>
            </w:r>
          </w:p>
        </w:tc>
        <w:tc>
          <w:tcPr>
            <w:tcW w:w="5123" w:type="dxa"/>
          </w:tcPr>
          <w:p w:rsidR="00A959F9" w:rsidRPr="00B33032" w:rsidRDefault="00A959F9" w:rsidP="00B33032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Понятие о субстрате и реагенте. Реакции окисления и восстановления органических веществ. Сравнение классификации соединений и классификации реакций в неорганической и органической химии.</w:t>
            </w:r>
          </w:p>
          <w:p w:rsidR="00A959F9" w:rsidRPr="00B33032" w:rsidRDefault="00A959F9" w:rsidP="00B33032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 xml:space="preserve">«История возникновения и развития органической химии», «Жизнь и деятельность А.М.Бутлерова», «Витализм и </w:t>
            </w:r>
            <w:r w:rsidRPr="00B33032">
              <w:rPr>
                <w:sz w:val="26"/>
                <w:szCs w:val="26"/>
              </w:rPr>
              <w:lastRenderedPageBreak/>
              <w:t>его крах», «Роль отечественных ученых в становлении и развитии мировой органической химии», «Современные представления о теории химического строения».</w:t>
            </w:r>
          </w:p>
        </w:tc>
        <w:tc>
          <w:tcPr>
            <w:tcW w:w="1902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lastRenderedPageBreak/>
              <w:t>Реферат</w:t>
            </w: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Сообщение</w:t>
            </w:r>
          </w:p>
        </w:tc>
      </w:tr>
      <w:tr w:rsidR="00A959F9" w:rsidRPr="00B33032" w:rsidTr="00B33032">
        <w:tc>
          <w:tcPr>
            <w:tcW w:w="567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lastRenderedPageBreak/>
              <w:t>9</w:t>
            </w:r>
          </w:p>
        </w:tc>
        <w:tc>
          <w:tcPr>
            <w:tcW w:w="2127" w:type="dxa"/>
            <w:vMerge w:val="restart"/>
          </w:tcPr>
          <w:p w:rsidR="00A959F9" w:rsidRPr="00B33032" w:rsidRDefault="00A959F9" w:rsidP="00B33032">
            <w:pPr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Тема 2.2.</w:t>
            </w:r>
          </w:p>
          <w:p w:rsidR="00A959F9" w:rsidRPr="00B33032" w:rsidRDefault="00A959F9" w:rsidP="00B33032">
            <w:pPr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Углеводороды и их природные источники</w:t>
            </w:r>
          </w:p>
        </w:tc>
        <w:tc>
          <w:tcPr>
            <w:tcW w:w="831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2</w:t>
            </w: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:rsidR="00A959F9" w:rsidRPr="00B33032" w:rsidRDefault="00A959F9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5123" w:type="dxa"/>
          </w:tcPr>
          <w:p w:rsidR="00A959F9" w:rsidRPr="00B33032" w:rsidRDefault="00A959F9" w:rsidP="00B33032">
            <w:pPr>
              <w:jc w:val="both"/>
              <w:rPr>
                <w:bCs/>
                <w:sz w:val="26"/>
                <w:szCs w:val="26"/>
              </w:rPr>
            </w:pPr>
            <w:r w:rsidRPr="00B33032">
              <w:rPr>
                <w:bCs/>
                <w:sz w:val="26"/>
                <w:szCs w:val="26"/>
              </w:rPr>
              <w:t>Классификация и назначение каучуков. Классификация и назначение резин. Вулк</w:t>
            </w:r>
            <w:r w:rsidRPr="00B33032">
              <w:rPr>
                <w:bCs/>
                <w:sz w:val="26"/>
                <w:szCs w:val="26"/>
              </w:rPr>
              <w:t>а</w:t>
            </w:r>
            <w:r w:rsidRPr="00B33032">
              <w:rPr>
                <w:bCs/>
                <w:sz w:val="26"/>
                <w:szCs w:val="26"/>
              </w:rPr>
              <w:t>низация каучука. Получение ацетилена п</w:t>
            </w:r>
            <w:r w:rsidRPr="00B33032">
              <w:rPr>
                <w:bCs/>
                <w:sz w:val="26"/>
                <w:szCs w:val="26"/>
              </w:rPr>
              <w:t>и</w:t>
            </w:r>
            <w:r w:rsidRPr="00B33032">
              <w:rPr>
                <w:bCs/>
                <w:sz w:val="26"/>
                <w:szCs w:val="26"/>
              </w:rPr>
              <w:t>ролизом метана и карбидным способом. Р</w:t>
            </w:r>
            <w:r w:rsidRPr="00B33032">
              <w:rPr>
                <w:bCs/>
                <w:sz w:val="26"/>
                <w:szCs w:val="26"/>
              </w:rPr>
              <w:t>е</w:t>
            </w:r>
            <w:r w:rsidRPr="00B33032">
              <w:rPr>
                <w:bCs/>
                <w:sz w:val="26"/>
                <w:szCs w:val="26"/>
              </w:rPr>
              <w:t>акция полимеризации винилхлорида. П</w:t>
            </w:r>
            <w:r w:rsidRPr="00B33032">
              <w:rPr>
                <w:bCs/>
                <w:sz w:val="26"/>
                <w:szCs w:val="26"/>
              </w:rPr>
              <w:t>о</w:t>
            </w:r>
            <w:r w:rsidRPr="00B33032">
              <w:rPr>
                <w:bCs/>
                <w:sz w:val="26"/>
                <w:szCs w:val="26"/>
              </w:rPr>
              <w:t xml:space="preserve">ливинилхлорид и его применение. </w:t>
            </w:r>
          </w:p>
        </w:tc>
        <w:tc>
          <w:tcPr>
            <w:tcW w:w="1902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Сообщение</w:t>
            </w:r>
          </w:p>
        </w:tc>
      </w:tr>
      <w:tr w:rsidR="00A959F9" w:rsidRPr="00B33032" w:rsidTr="00B33032">
        <w:tc>
          <w:tcPr>
            <w:tcW w:w="567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10</w:t>
            </w:r>
          </w:p>
        </w:tc>
        <w:tc>
          <w:tcPr>
            <w:tcW w:w="2127" w:type="dxa"/>
            <w:vMerge/>
          </w:tcPr>
          <w:p w:rsidR="00A959F9" w:rsidRPr="00B33032" w:rsidRDefault="00A959F9" w:rsidP="00B33032">
            <w:pPr>
              <w:rPr>
                <w:sz w:val="26"/>
                <w:szCs w:val="26"/>
              </w:rPr>
            </w:pPr>
          </w:p>
        </w:tc>
        <w:tc>
          <w:tcPr>
            <w:tcW w:w="831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2</w:t>
            </w:r>
          </w:p>
        </w:tc>
        <w:tc>
          <w:tcPr>
            <w:tcW w:w="5123" w:type="dxa"/>
          </w:tcPr>
          <w:p w:rsidR="00A959F9" w:rsidRPr="00B33032" w:rsidRDefault="00A959F9" w:rsidP="00B33032">
            <w:pPr>
              <w:jc w:val="both"/>
              <w:rPr>
                <w:bCs/>
                <w:sz w:val="26"/>
                <w:szCs w:val="26"/>
              </w:rPr>
            </w:pPr>
            <w:r w:rsidRPr="00B33032">
              <w:rPr>
                <w:bCs/>
                <w:sz w:val="26"/>
                <w:szCs w:val="26"/>
              </w:rPr>
              <w:t>Основные направления промышленной п</w:t>
            </w:r>
            <w:r w:rsidRPr="00B33032">
              <w:rPr>
                <w:bCs/>
                <w:sz w:val="26"/>
                <w:szCs w:val="26"/>
              </w:rPr>
              <w:t>е</w:t>
            </w:r>
            <w:r w:rsidRPr="00B33032">
              <w:rPr>
                <w:bCs/>
                <w:sz w:val="26"/>
                <w:szCs w:val="26"/>
              </w:rPr>
              <w:t>реработки природного газа. Попутный не</w:t>
            </w:r>
            <w:r w:rsidRPr="00B33032">
              <w:rPr>
                <w:bCs/>
                <w:sz w:val="26"/>
                <w:szCs w:val="26"/>
              </w:rPr>
              <w:t>ф</w:t>
            </w:r>
            <w:r w:rsidRPr="00B33032">
              <w:rPr>
                <w:bCs/>
                <w:sz w:val="26"/>
                <w:szCs w:val="26"/>
              </w:rPr>
              <w:t>тяной газ, его переработка. Процессы пр</w:t>
            </w:r>
            <w:r w:rsidRPr="00B33032">
              <w:rPr>
                <w:bCs/>
                <w:sz w:val="26"/>
                <w:szCs w:val="26"/>
              </w:rPr>
              <w:t>о</w:t>
            </w:r>
            <w:r w:rsidRPr="00B33032">
              <w:rPr>
                <w:bCs/>
                <w:sz w:val="26"/>
                <w:szCs w:val="26"/>
              </w:rPr>
              <w:t>мышленной переработки нефти: крекинг, риформинг. Октановое число бензинов и цетановое число дизельного топлива. Ко</w:t>
            </w:r>
            <w:r w:rsidRPr="00B33032">
              <w:rPr>
                <w:bCs/>
                <w:sz w:val="26"/>
                <w:szCs w:val="26"/>
              </w:rPr>
              <w:t>к</w:t>
            </w:r>
            <w:r w:rsidRPr="00B33032">
              <w:rPr>
                <w:bCs/>
                <w:sz w:val="26"/>
                <w:szCs w:val="26"/>
              </w:rPr>
              <w:t>сохимическое производство и его проду</w:t>
            </w:r>
            <w:r w:rsidRPr="00B33032">
              <w:rPr>
                <w:bCs/>
                <w:sz w:val="26"/>
                <w:szCs w:val="26"/>
              </w:rPr>
              <w:t>к</w:t>
            </w:r>
            <w:r w:rsidRPr="00B33032">
              <w:rPr>
                <w:bCs/>
                <w:sz w:val="26"/>
                <w:szCs w:val="26"/>
              </w:rPr>
              <w:t>ция.</w:t>
            </w:r>
          </w:p>
          <w:p w:rsidR="00A959F9" w:rsidRPr="00B33032" w:rsidRDefault="00A959F9" w:rsidP="00B33032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902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Доклад</w:t>
            </w:r>
          </w:p>
        </w:tc>
      </w:tr>
      <w:tr w:rsidR="00A959F9" w:rsidRPr="00B33032" w:rsidTr="00B33032">
        <w:tc>
          <w:tcPr>
            <w:tcW w:w="567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11</w:t>
            </w:r>
          </w:p>
        </w:tc>
        <w:tc>
          <w:tcPr>
            <w:tcW w:w="2127" w:type="dxa"/>
            <w:vMerge/>
          </w:tcPr>
          <w:p w:rsidR="00A959F9" w:rsidRPr="00B33032" w:rsidRDefault="00A959F9" w:rsidP="00B33032">
            <w:pPr>
              <w:rPr>
                <w:sz w:val="26"/>
                <w:szCs w:val="26"/>
              </w:rPr>
            </w:pPr>
          </w:p>
        </w:tc>
        <w:tc>
          <w:tcPr>
            <w:tcW w:w="831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2</w:t>
            </w:r>
          </w:p>
        </w:tc>
        <w:tc>
          <w:tcPr>
            <w:tcW w:w="5123" w:type="dxa"/>
          </w:tcPr>
          <w:p w:rsidR="00A959F9" w:rsidRPr="00B33032" w:rsidRDefault="00A959F9" w:rsidP="00B33032">
            <w:pPr>
              <w:jc w:val="both"/>
              <w:rPr>
                <w:bCs/>
                <w:sz w:val="26"/>
                <w:szCs w:val="26"/>
              </w:rPr>
            </w:pPr>
            <w:r w:rsidRPr="00B33032">
              <w:rPr>
                <w:bCs/>
                <w:sz w:val="26"/>
                <w:szCs w:val="26"/>
              </w:rPr>
              <w:t>«Экологические аспекты использования углеводородного сырья», «Экономические аспекты международного сотрудничества по использованию углеводородного с</w:t>
            </w:r>
            <w:r w:rsidRPr="00B33032">
              <w:rPr>
                <w:bCs/>
                <w:sz w:val="26"/>
                <w:szCs w:val="26"/>
              </w:rPr>
              <w:t>ы</w:t>
            </w:r>
            <w:r w:rsidRPr="00B33032">
              <w:rPr>
                <w:bCs/>
                <w:sz w:val="26"/>
                <w:szCs w:val="26"/>
              </w:rPr>
              <w:t xml:space="preserve">рья», </w:t>
            </w:r>
          </w:p>
        </w:tc>
        <w:tc>
          <w:tcPr>
            <w:tcW w:w="1902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Реферат</w:t>
            </w:r>
          </w:p>
        </w:tc>
      </w:tr>
      <w:tr w:rsidR="00A959F9" w:rsidRPr="00B33032" w:rsidTr="00B33032">
        <w:tc>
          <w:tcPr>
            <w:tcW w:w="567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12</w:t>
            </w:r>
          </w:p>
        </w:tc>
        <w:tc>
          <w:tcPr>
            <w:tcW w:w="2127" w:type="dxa"/>
            <w:vMerge/>
          </w:tcPr>
          <w:p w:rsidR="00A959F9" w:rsidRPr="00B33032" w:rsidRDefault="00A959F9" w:rsidP="00B33032">
            <w:pPr>
              <w:rPr>
                <w:sz w:val="26"/>
                <w:szCs w:val="26"/>
              </w:rPr>
            </w:pPr>
          </w:p>
        </w:tc>
        <w:tc>
          <w:tcPr>
            <w:tcW w:w="831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2</w:t>
            </w:r>
          </w:p>
        </w:tc>
        <w:tc>
          <w:tcPr>
            <w:tcW w:w="5123" w:type="dxa"/>
          </w:tcPr>
          <w:p w:rsidR="00A959F9" w:rsidRPr="00B33032" w:rsidRDefault="00A959F9" w:rsidP="00B33032">
            <w:pPr>
              <w:jc w:val="both"/>
              <w:rPr>
                <w:bCs/>
                <w:sz w:val="26"/>
                <w:szCs w:val="26"/>
              </w:rPr>
            </w:pPr>
            <w:r w:rsidRPr="00B33032">
              <w:rPr>
                <w:bCs/>
                <w:sz w:val="26"/>
                <w:szCs w:val="26"/>
              </w:rPr>
              <w:t>«История открытия и разработки газовых и нефтяных месторождений в Российской Федерации», «Химия углеводородного с</w:t>
            </w:r>
            <w:r w:rsidRPr="00B33032">
              <w:rPr>
                <w:bCs/>
                <w:sz w:val="26"/>
                <w:szCs w:val="26"/>
              </w:rPr>
              <w:t>ы</w:t>
            </w:r>
            <w:r w:rsidRPr="00B33032">
              <w:rPr>
                <w:bCs/>
                <w:sz w:val="26"/>
                <w:szCs w:val="26"/>
              </w:rPr>
              <w:t>рья и моя будущая профессия», «Углевод</w:t>
            </w:r>
            <w:r w:rsidRPr="00B33032">
              <w:rPr>
                <w:bCs/>
                <w:sz w:val="26"/>
                <w:szCs w:val="26"/>
              </w:rPr>
              <w:t>о</w:t>
            </w:r>
            <w:r w:rsidRPr="00B33032">
              <w:rPr>
                <w:bCs/>
                <w:sz w:val="26"/>
                <w:szCs w:val="26"/>
              </w:rPr>
              <w:t>родное топливо, его виды и назначение», «Синтетические каучуки: история, мног</w:t>
            </w:r>
            <w:r w:rsidRPr="00B33032">
              <w:rPr>
                <w:bCs/>
                <w:sz w:val="26"/>
                <w:szCs w:val="26"/>
              </w:rPr>
              <w:t>о</w:t>
            </w:r>
            <w:r w:rsidRPr="00B33032">
              <w:rPr>
                <w:bCs/>
                <w:sz w:val="26"/>
                <w:szCs w:val="26"/>
              </w:rPr>
              <w:t>образие и перспективы», «Резинотехнич</w:t>
            </w:r>
            <w:r w:rsidRPr="00B33032">
              <w:rPr>
                <w:bCs/>
                <w:sz w:val="26"/>
                <w:szCs w:val="26"/>
              </w:rPr>
              <w:t>е</w:t>
            </w:r>
            <w:r w:rsidRPr="00B33032">
              <w:rPr>
                <w:bCs/>
                <w:sz w:val="26"/>
                <w:szCs w:val="26"/>
              </w:rPr>
              <w:t>ское производство и его роль в научно-техническом прогрессе», «Сварочное пр</w:t>
            </w:r>
            <w:r w:rsidRPr="00B33032">
              <w:rPr>
                <w:bCs/>
                <w:sz w:val="26"/>
                <w:szCs w:val="26"/>
              </w:rPr>
              <w:t>о</w:t>
            </w:r>
            <w:r w:rsidRPr="00B33032">
              <w:rPr>
                <w:bCs/>
                <w:sz w:val="26"/>
                <w:szCs w:val="26"/>
              </w:rPr>
              <w:t>изводство и роль химии углеводородов в нем», «Нефть и ее транспортировка как о</w:t>
            </w:r>
            <w:r w:rsidRPr="00B33032">
              <w:rPr>
                <w:bCs/>
                <w:sz w:val="26"/>
                <w:szCs w:val="26"/>
              </w:rPr>
              <w:t>с</w:t>
            </w:r>
            <w:r w:rsidRPr="00B33032">
              <w:rPr>
                <w:bCs/>
                <w:sz w:val="26"/>
                <w:szCs w:val="26"/>
              </w:rPr>
              <w:t>нова взаимовыгодного международного с</w:t>
            </w:r>
            <w:r w:rsidRPr="00B33032">
              <w:rPr>
                <w:bCs/>
                <w:sz w:val="26"/>
                <w:szCs w:val="26"/>
              </w:rPr>
              <w:t>о</w:t>
            </w:r>
            <w:r w:rsidRPr="00B33032">
              <w:rPr>
                <w:bCs/>
                <w:sz w:val="26"/>
                <w:szCs w:val="26"/>
              </w:rPr>
              <w:t>трудничества».</w:t>
            </w:r>
          </w:p>
        </w:tc>
        <w:tc>
          <w:tcPr>
            <w:tcW w:w="1902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Использование Интернет-сети и Интернет-учебника, т</w:t>
            </w:r>
            <w:r w:rsidRPr="00B33032">
              <w:rPr>
                <w:sz w:val="26"/>
                <w:szCs w:val="26"/>
              </w:rPr>
              <w:t>е</w:t>
            </w:r>
            <w:r w:rsidRPr="00B33032">
              <w:rPr>
                <w:sz w:val="26"/>
                <w:szCs w:val="26"/>
              </w:rPr>
              <w:t>кущая работа с лекционным материалом</w:t>
            </w:r>
          </w:p>
        </w:tc>
      </w:tr>
      <w:tr w:rsidR="00A959F9" w:rsidRPr="00B33032" w:rsidTr="00B33032">
        <w:tc>
          <w:tcPr>
            <w:tcW w:w="567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13</w:t>
            </w:r>
          </w:p>
        </w:tc>
        <w:tc>
          <w:tcPr>
            <w:tcW w:w="2127" w:type="dxa"/>
          </w:tcPr>
          <w:p w:rsidR="00A959F9" w:rsidRPr="00B33032" w:rsidRDefault="00A959F9" w:rsidP="00B33032">
            <w:pPr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Тема 2.3.</w:t>
            </w:r>
          </w:p>
          <w:p w:rsidR="00A959F9" w:rsidRPr="00B33032" w:rsidRDefault="00A959F9" w:rsidP="00B33032">
            <w:pPr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Кислородсоде</w:t>
            </w:r>
            <w:r w:rsidRPr="00B33032">
              <w:rPr>
                <w:sz w:val="26"/>
                <w:szCs w:val="26"/>
              </w:rPr>
              <w:t>р</w:t>
            </w:r>
            <w:r w:rsidRPr="00B33032">
              <w:rPr>
                <w:sz w:val="26"/>
                <w:szCs w:val="26"/>
              </w:rPr>
              <w:t>жащие орган</w:t>
            </w:r>
            <w:r w:rsidRPr="00B33032">
              <w:rPr>
                <w:sz w:val="26"/>
                <w:szCs w:val="26"/>
              </w:rPr>
              <w:t>и</w:t>
            </w:r>
            <w:r w:rsidRPr="00B33032">
              <w:rPr>
                <w:sz w:val="26"/>
                <w:szCs w:val="26"/>
              </w:rPr>
              <w:t>ческие соедин</w:t>
            </w:r>
            <w:r w:rsidRPr="00B33032">
              <w:rPr>
                <w:sz w:val="26"/>
                <w:szCs w:val="26"/>
              </w:rPr>
              <w:t>е</w:t>
            </w:r>
            <w:r w:rsidRPr="00B33032">
              <w:rPr>
                <w:sz w:val="26"/>
                <w:szCs w:val="26"/>
              </w:rPr>
              <w:t>ния.</w:t>
            </w:r>
          </w:p>
        </w:tc>
        <w:tc>
          <w:tcPr>
            <w:tcW w:w="831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4</w:t>
            </w:r>
          </w:p>
        </w:tc>
        <w:tc>
          <w:tcPr>
            <w:tcW w:w="5123" w:type="dxa"/>
          </w:tcPr>
          <w:p w:rsidR="00A959F9" w:rsidRPr="00B33032" w:rsidRDefault="00A959F9" w:rsidP="00B33032">
            <w:pPr>
              <w:jc w:val="both"/>
              <w:rPr>
                <w:bCs/>
                <w:sz w:val="26"/>
                <w:szCs w:val="26"/>
              </w:rPr>
            </w:pPr>
            <w:r w:rsidRPr="00B33032">
              <w:rPr>
                <w:bCs/>
                <w:sz w:val="26"/>
                <w:szCs w:val="26"/>
              </w:rPr>
              <w:t xml:space="preserve">Метиловый спирт и его использование в качестве химического сырья. Токсичность метанола и правила техники безопасности при работе с ним. </w:t>
            </w:r>
            <w:r w:rsidRPr="00B33032">
              <w:rPr>
                <w:bCs/>
                <w:iCs/>
                <w:sz w:val="26"/>
                <w:szCs w:val="26"/>
              </w:rPr>
              <w:t>Применение ацетона в технике и промышленности.</w:t>
            </w:r>
          </w:p>
        </w:tc>
        <w:tc>
          <w:tcPr>
            <w:tcW w:w="1902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Реферат</w:t>
            </w:r>
          </w:p>
        </w:tc>
      </w:tr>
      <w:tr w:rsidR="00A959F9" w:rsidRPr="00B33032" w:rsidTr="00B33032">
        <w:tc>
          <w:tcPr>
            <w:tcW w:w="567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14</w:t>
            </w:r>
          </w:p>
        </w:tc>
        <w:tc>
          <w:tcPr>
            <w:tcW w:w="2127" w:type="dxa"/>
            <w:vMerge w:val="restart"/>
          </w:tcPr>
          <w:p w:rsidR="00A959F9" w:rsidRPr="00B33032" w:rsidRDefault="00A959F9" w:rsidP="00B33032">
            <w:pPr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Тема 2.4.</w:t>
            </w:r>
          </w:p>
          <w:p w:rsidR="00A959F9" w:rsidRPr="00B33032" w:rsidRDefault="00A959F9" w:rsidP="00B33032">
            <w:pPr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Азотсодержащие органические соединения. П</w:t>
            </w:r>
            <w:r w:rsidRPr="00B33032">
              <w:rPr>
                <w:sz w:val="26"/>
                <w:szCs w:val="26"/>
              </w:rPr>
              <w:t>о</w:t>
            </w:r>
            <w:r w:rsidRPr="00B33032">
              <w:rPr>
                <w:sz w:val="26"/>
                <w:szCs w:val="26"/>
              </w:rPr>
              <w:t>лимеры</w:t>
            </w:r>
          </w:p>
        </w:tc>
        <w:tc>
          <w:tcPr>
            <w:tcW w:w="831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2</w:t>
            </w:r>
          </w:p>
        </w:tc>
        <w:tc>
          <w:tcPr>
            <w:tcW w:w="5123" w:type="dxa"/>
          </w:tcPr>
          <w:p w:rsidR="00A959F9" w:rsidRPr="00B33032" w:rsidRDefault="00A959F9" w:rsidP="00B33032">
            <w:pPr>
              <w:jc w:val="both"/>
              <w:rPr>
                <w:bCs/>
                <w:sz w:val="26"/>
                <w:szCs w:val="26"/>
              </w:rPr>
            </w:pPr>
            <w:r w:rsidRPr="00B33032">
              <w:rPr>
                <w:rFonts w:eastAsia="Times New Roman"/>
                <w:color w:val="231F20"/>
                <w:sz w:val="26"/>
                <w:szCs w:val="26"/>
              </w:rPr>
              <w:t>Аминокапроновая</w:t>
            </w:r>
            <w:r w:rsidR="00B33032">
              <w:rPr>
                <w:rFonts w:eastAsia="Times New Roman"/>
                <w:color w:val="231F20"/>
                <w:sz w:val="26"/>
                <w:szCs w:val="26"/>
              </w:rPr>
              <w:t xml:space="preserve"> </w:t>
            </w:r>
            <w:r w:rsidRPr="00B33032">
              <w:rPr>
                <w:rFonts w:eastAsia="Times New Roman"/>
                <w:color w:val="231F20"/>
                <w:sz w:val="26"/>
                <w:szCs w:val="26"/>
              </w:rPr>
              <w:t>кислота.</w:t>
            </w:r>
            <w:r w:rsidR="00B33032">
              <w:rPr>
                <w:rFonts w:eastAsia="Times New Roman"/>
                <w:color w:val="231F20"/>
                <w:sz w:val="26"/>
                <w:szCs w:val="26"/>
              </w:rPr>
              <w:t xml:space="preserve"> </w:t>
            </w:r>
            <w:r w:rsidRPr="00B33032">
              <w:rPr>
                <w:rFonts w:eastAsia="Times New Roman"/>
                <w:color w:val="231F20"/>
                <w:sz w:val="26"/>
                <w:szCs w:val="26"/>
              </w:rPr>
              <w:t>Капрон</w:t>
            </w:r>
            <w:r w:rsidR="00B33032">
              <w:rPr>
                <w:rFonts w:eastAsia="Times New Roman"/>
                <w:color w:val="231F20"/>
                <w:sz w:val="26"/>
                <w:szCs w:val="26"/>
              </w:rPr>
              <w:t xml:space="preserve"> ка</w:t>
            </w:r>
            <w:r w:rsidR="00B33032">
              <w:rPr>
                <w:rFonts w:eastAsia="Times New Roman"/>
                <w:color w:val="231F20"/>
                <w:sz w:val="26"/>
                <w:szCs w:val="26"/>
              </w:rPr>
              <w:t>к</w:t>
            </w:r>
            <w:r w:rsidRPr="00B33032">
              <w:rPr>
                <w:rFonts w:eastAsia="Times New Roman"/>
                <w:color w:val="231F20"/>
                <w:sz w:val="26"/>
                <w:szCs w:val="26"/>
              </w:rPr>
              <w:t>представительполиамидныхвол</w:t>
            </w:r>
            <w:r w:rsidRPr="00B33032">
              <w:rPr>
                <w:rFonts w:eastAsia="Times New Roman"/>
                <w:color w:val="231F20"/>
                <w:sz w:val="26"/>
                <w:szCs w:val="26"/>
              </w:rPr>
              <w:t>о</w:t>
            </w:r>
            <w:r w:rsidRPr="00B33032">
              <w:rPr>
                <w:rFonts w:eastAsia="Times New Roman"/>
                <w:color w:val="231F20"/>
                <w:sz w:val="26"/>
                <w:szCs w:val="26"/>
              </w:rPr>
              <w:t>кон.Использо</w:t>
            </w:r>
            <w:r w:rsidRPr="00B33032">
              <w:rPr>
                <w:rFonts w:eastAsia="Times New Roman"/>
                <w:color w:val="231F20"/>
                <w:spacing w:val="-4"/>
                <w:sz w:val="26"/>
                <w:szCs w:val="26"/>
              </w:rPr>
              <w:t>вание</w:t>
            </w:r>
            <w:r w:rsidRPr="00B33032">
              <w:rPr>
                <w:rFonts w:eastAsia="Times New Roman"/>
                <w:color w:val="231F20"/>
                <w:spacing w:val="-3"/>
                <w:sz w:val="26"/>
                <w:szCs w:val="26"/>
              </w:rPr>
              <w:t>гидролизабелков</w:t>
            </w:r>
            <w:r w:rsidRPr="00B33032">
              <w:rPr>
                <w:rFonts w:eastAsia="Times New Roman"/>
                <w:color w:val="231F20"/>
                <w:sz w:val="26"/>
                <w:szCs w:val="26"/>
              </w:rPr>
              <w:t>в</w:t>
            </w:r>
            <w:r w:rsidRPr="00B33032">
              <w:rPr>
                <w:rFonts w:eastAsia="Times New Roman"/>
                <w:color w:val="231F20"/>
                <w:spacing w:val="-4"/>
                <w:sz w:val="26"/>
                <w:szCs w:val="26"/>
              </w:rPr>
              <w:t>промышленности.</w:t>
            </w:r>
          </w:p>
        </w:tc>
        <w:tc>
          <w:tcPr>
            <w:tcW w:w="1902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Доклад</w:t>
            </w:r>
          </w:p>
        </w:tc>
      </w:tr>
      <w:tr w:rsidR="00A959F9" w:rsidRPr="00B33032" w:rsidTr="00B33032">
        <w:tc>
          <w:tcPr>
            <w:tcW w:w="567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15</w:t>
            </w:r>
          </w:p>
        </w:tc>
        <w:tc>
          <w:tcPr>
            <w:tcW w:w="2127" w:type="dxa"/>
            <w:vMerge/>
          </w:tcPr>
          <w:p w:rsidR="00A959F9" w:rsidRPr="00B33032" w:rsidRDefault="00A959F9" w:rsidP="00B33032">
            <w:pPr>
              <w:rPr>
                <w:sz w:val="26"/>
                <w:szCs w:val="26"/>
              </w:rPr>
            </w:pPr>
          </w:p>
        </w:tc>
        <w:tc>
          <w:tcPr>
            <w:tcW w:w="831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2</w:t>
            </w:r>
          </w:p>
        </w:tc>
        <w:tc>
          <w:tcPr>
            <w:tcW w:w="5123" w:type="dxa"/>
          </w:tcPr>
          <w:p w:rsidR="00A959F9" w:rsidRPr="00B33032" w:rsidRDefault="00A959F9" w:rsidP="00B33032">
            <w:pPr>
              <w:jc w:val="both"/>
              <w:rPr>
                <w:rFonts w:eastAsia="Times New Roman"/>
                <w:color w:val="231F20"/>
                <w:sz w:val="26"/>
                <w:szCs w:val="26"/>
              </w:rPr>
            </w:pPr>
            <w:r w:rsidRPr="00B33032">
              <w:rPr>
                <w:rFonts w:eastAsia="Times New Roman"/>
                <w:color w:val="231F20"/>
                <w:spacing w:val="-4"/>
                <w:sz w:val="26"/>
                <w:szCs w:val="26"/>
              </w:rPr>
              <w:t>Поливинилхл</w:t>
            </w:r>
            <w:r w:rsidRPr="00B33032">
              <w:rPr>
                <w:rFonts w:eastAsia="Times New Roman"/>
                <w:color w:val="231F20"/>
                <w:spacing w:val="-4"/>
                <w:sz w:val="26"/>
                <w:szCs w:val="26"/>
              </w:rPr>
              <w:t>о</w:t>
            </w:r>
            <w:r w:rsidRPr="00B33032">
              <w:rPr>
                <w:rFonts w:eastAsia="Times New Roman"/>
                <w:color w:val="231F20"/>
                <w:spacing w:val="-4"/>
                <w:sz w:val="26"/>
                <w:szCs w:val="26"/>
              </w:rPr>
              <w:t>рид,политетрафторэтилен</w:t>
            </w:r>
            <w:r w:rsidRPr="00B33032">
              <w:rPr>
                <w:rFonts w:eastAsia="Times New Roman"/>
                <w:color w:val="231F20"/>
                <w:sz w:val="26"/>
                <w:szCs w:val="26"/>
              </w:rPr>
              <w:t>(тефлон). Фен</w:t>
            </w:r>
            <w:r w:rsidRPr="00B33032">
              <w:rPr>
                <w:rFonts w:eastAsia="Times New Roman"/>
                <w:color w:val="231F20"/>
                <w:sz w:val="26"/>
                <w:szCs w:val="26"/>
              </w:rPr>
              <w:t>о</w:t>
            </w:r>
            <w:r w:rsidRPr="00B33032">
              <w:rPr>
                <w:rFonts w:eastAsia="Times New Roman"/>
                <w:color w:val="231F20"/>
                <w:sz w:val="26"/>
                <w:szCs w:val="26"/>
              </w:rPr>
              <w:t>лоформальдегидные пластмассы. Целлул</w:t>
            </w:r>
            <w:r w:rsidRPr="00B33032">
              <w:rPr>
                <w:rFonts w:eastAsia="Times New Roman"/>
                <w:color w:val="231F20"/>
                <w:sz w:val="26"/>
                <w:szCs w:val="26"/>
              </w:rPr>
              <w:t>о</w:t>
            </w:r>
            <w:r w:rsidRPr="00B33032">
              <w:rPr>
                <w:rFonts w:eastAsia="Times New Roman"/>
                <w:color w:val="231F20"/>
                <w:sz w:val="26"/>
                <w:szCs w:val="26"/>
              </w:rPr>
              <w:lastRenderedPageBreak/>
              <w:t>ид. Промышленноепроизводство химич</w:t>
            </w:r>
            <w:r w:rsidRPr="00B33032">
              <w:rPr>
                <w:rFonts w:eastAsia="Times New Roman"/>
                <w:color w:val="231F20"/>
                <w:sz w:val="26"/>
                <w:szCs w:val="26"/>
              </w:rPr>
              <w:t>е</w:t>
            </w:r>
            <w:r w:rsidRPr="00B33032">
              <w:rPr>
                <w:rFonts w:eastAsia="Times New Roman"/>
                <w:color w:val="231F20"/>
                <w:sz w:val="26"/>
                <w:szCs w:val="26"/>
              </w:rPr>
              <w:t>скихволокон.</w:t>
            </w:r>
          </w:p>
        </w:tc>
        <w:tc>
          <w:tcPr>
            <w:tcW w:w="1902" w:type="dxa"/>
          </w:tcPr>
          <w:p w:rsidR="00A959F9" w:rsidRPr="00B33032" w:rsidRDefault="00A959F9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lastRenderedPageBreak/>
              <w:t>Сообщение</w:t>
            </w:r>
          </w:p>
        </w:tc>
      </w:tr>
      <w:tr w:rsidR="000975E0" w:rsidRPr="00B33032" w:rsidTr="00B33032">
        <w:tc>
          <w:tcPr>
            <w:tcW w:w="2694" w:type="dxa"/>
            <w:gridSpan w:val="2"/>
          </w:tcPr>
          <w:p w:rsidR="000975E0" w:rsidRPr="00B33032" w:rsidRDefault="000975E0" w:rsidP="00B33032">
            <w:pPr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lastRenderedPageBreak/>
              <w:t>Итого</w:t>
            </w:r>
          </w:p>
        </w:tc>
        <w:tc>
          <w:tcPr>
            <w:tcW w:w="831" w:type="dxa"/>
          </w:tcPr>
          <w:p w:rsidR="000975E0" w:rsidRPr="00B33032" w:rsidRDefault="000975E0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5123" w:type="dxa"/>
          </w:tcPr>
          <w:p w:rsidR="000975E0" w:rsidRPr="00B33032" w:rsidRDefault="000975E0" w:rsidP="00B33032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902" w:type="dxa"/>
          </w:tcPr>
          <w:p w:rsidR="000975E0" w:rsidRPr="00B33032" w:rsidRDefault="000975E0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39</w:t>
            </w:r>
          </w:p>
        </w:tc>
      </w:tr>
      <w:tr w:rsidR="000975E0" w:rsidRPr="00B33032" w:rsidTr="00B33032">
        <w:tc>
          <w:tcPr>
            <w:tcW w:w="2694" w:type="dxa"/>
            <w:gridSpan w:val="2"/>
          </w:tcPr>
          <w:p w:rsidR="000975E0" w:rsidRPr="00B33032" w:rsidRDefault="000975E0" w:rsidP="00B33032">
            <w:pPr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Биология</w:t>
            </w:r>
          </w:p>
        </w:tc>
        <w:tc>
          <w:tcPr>
            <w:tcW w:w="831" w:type="dxa"/>
          </w:tcPr>
          <w:p w:rsidR="000975E0" w:rsidRPr="00B33032" w:rsidRDefault="000975E0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5123" w:type="dxa"/>
          </w:tcPr>
          <w:p w:rsidR="000975E0" w:rsidRPr="00B33032" w:rsidRDefault="000975E0" w:rsidP="00B33032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902" w:type="dxa"/>
          </w:tcPr>
          <w:p w:rsidR="000975E0" w:rsidRPr="00B33032" w:rsidRDefault="000975E0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0975E0" w:rsidRPr="00B33032" w:rsidTr="00B33032">
        <w:tc>
          <w:tcPr>
            <w:tcW w:w="567" w:type="dxa"/>
          </w:tcPr>
          <w:p w:rsidR="000975E0" w:rsidRPr="00B33032" w:rsidRDefault="000975E0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0" w:rsidRPr="00B33032" w:rsidRDefault="000975E0" w:rsidP="00B33032">
            <w:pPr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Раздел 1.</w:t>
            </w:r>
          </w:p>
          <w:p w:rsidR="000975E0" w:rsidRPr="00B33032" w:rsidRDefault="000975E0" w:rsidP="00B33032">
            <w:pPr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Учение о клетке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0" w:rsidRPr="00B33032" w:rsidRDefault="000975E0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0" w:rsidRPr="00B33032" w:rsidRDefault="000975E0" w:rsidP="00B33032">
            <w:pPr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Самостоятельная работа обучающихся. №1</w:t>
            </w:r>
          </w:p>
          <w:p w:rsidR="000975E0" w:rsidRPr="00B33032" w:rsidRDefault="000975E0" w:rsidP="00B33032">
            <w:pPr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 xml:space="preserve">1.Подготовка рефератов по темам: </w:t>
            </w:r>
          </w:p>
          <w:p w:rsidR="000975E0" w:rsidRPr="00B33032" w:rsidRDefault="000975E0" w:rsidP="00B33032">
            <w:pPr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«Вода-это жизнь». «Неорганические вещ</w:t>
            </w:r>
            <w:r w:rsidRPr="00B33032">
              <w:rPr>
                <w:bCs/>
                <w:color w:val="000000"/>
                <w:sz w:val="26"/>
                <w:szCs w:val="26"/>
              </w:rPr>
              <w:t>е</w:t>
            </w:r>
            <w:r w:rsidRPr="00B33032">
              <w:rPr>
                <w:bCs/>
                <w:color w:val="000000"/>
                <w:sz w:val="26"/>
                <w:szCs w:val="26"/>
              </w:rPr>
              <w:t>ства клеток растений. Доказательства их наличия и роли в растениях».</w:t>
            </w:r>
          </w:p>
          <w:p w:rsidR="000975E0" w:rsidRPr="00B33032" w:rsidRDefault="000975E0" w:rsidP="00B33032">
            <w:pPr>
              <w:jc w:val="both"/>
              <w:rPr>
                <w:color w:val="000000"/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2.Составление кроссворда по теме: «Кле</w:t>
            </w:r>
            <w:r w:rsidRPr="00B33032">
              <w:rPr>
                <w:bCs/>
                <w:color w:val="000000"/>
                <w:sz w:val="26"/>
                <w:szCs w:val="26"/>
              </w:rPr>
              <w:t>т</w:t>
            </w:r>
            <w:r w:rsidRPr="00B33032">
              <w:rPr>
                <w:bCs/>
                <w:color w:val="000000"/>
                <w:sz w:val="26"/>
                <w:szCs w:val="26"/>
              </w:rPr>
              <w:t>ка»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5E0" w:rsidRPr="00B33032" w:rsidRDefault="000975E0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Реферат</w:t>
            </w:r>
          </w:p>
        </w:tc>
      </w:tr>
      <w:tr w:rsidR="000975E0" w:rsidRPr="00B33032" w:rsidTr="00B33032">
        <w:tc>
          <w:tcPr>
            <w:tcW w:w="567" w:type="dxa"/>
          </w:tcPr>
          <w:p w:rsidR="000975E0" w:rsidRPr="00B33032" w:rsidRDefault="000975E0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0" w:rsidRPr="00B33032" w:rsidRDefault="000975E0" w:rsidP="00B33032">
            <w:pPr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Раздел 2.</w:t>
            </w:r>
          </w:p>
          <w:p w:rsidR="000975E0" w:rsidRPr="00B33032" w:rsidRDefault="000975E0" w:rsidP="00B33032">
            <w:pPr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Организм. Ра</w:t>
            </w:r>
            <w:r w:rsidRPr="00B33032">
              <w:rPr>
                <w:bCs/>
                <w:color w:val="000000"/>
                <w:sz w:val="26"/>
                <w:szCs w:val="26"/>
              </w:rPr>
              <w:t>з</w:t>
            </w:r>
            <w:r w:rsidRPr="00B33032">
              <w:rPr>
                <w:bCs/>
                <w:color w:val="000000"/>
                <w:sz w:val="26"/>
                <w:szCs w:val="26"/>
              </w:rPr>
              <w:t>множение и и</w:t>
            </w:r>
            <w:r w:rsidRPr="00B33032">
              <w:rPr>
                <w:bCs/>
                <w:color w:val="000000"/>
                <w:sz w:val="26"/>
                <w:szCs w:val="26"/>
              </w:rPr>
              <w:t>н</w:t>
            </w:r>
            <w:r w:rsidRPr="00B33032">
              <w:rPr>
                <w:bCs/>
                <w:color w:val="000000"/>
                <w:sz w:val="26"/>
                <w:szCs w:val="26"/>
              </w:rPr>
              <w:t>дивидуальное развитие орг</w:t>
            </w:r>
            <w:r w:rsidRPr="00B33032">
              <w:rPr>
                <w:bCs/>
                <w:color w:val="000000"/>
                <w:sz w:val="26"/>
                <w:szCs w:val="26"/>
              </w:rPr>
              <w:t>а</w:t>
            </w:r>
            <w:r w:rsidRPr="00B33032">
              <w:rPr>
                <w:bCs/>
                <w:color w:val="000000"/>
                <w:sz w:val="26"/>
                <w:szCs w:val="26"/>
              </w:rPr>
              <w:t>низмов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0" w:rsidRPr="00B33032" w:rsidRDefault="000975E0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0" w:rsidRPr="00B33032" w:rsidRDefault="000975E0" w:rsidP="00B33032">
            <w:pPr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Самостоятельная работа обучающихся.№2</w:t>
            </w:r>
          </w:p>
          <w:p w:rsidR="000975E0" w:rsidRPr="00B33032" w:rsidRDefault="000975E0" w:rsidP="00B33032">
            <w:pPr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подготовить сообщение по темам:</w:t>
            </w:r>
          </w:p>
          <w:p w:rsidR="000975E0" w:rsidRPr="00B33032" w:rsidRDefault="000975E0" w:rsidP="00B33032">
            <w:pPr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 xml:space="preserve"> 1.О вреде алкоголя, никотина, наркотиков, неправильной пищи и режима питания.</w:t>
            </w:r>
          </w:p>
          <w:p w:rsidR="000975E0" w:rsidRPr="00B33032" w:rsidRDefault="000975E0" w:rsidP="00B33032">
            <w:pPr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 xml:space="preserve">2. Половое размножение и </w:t>
            </w:r>
          </w:p>
          <w:p w:rsidR="000975E0" w:rsidRPr="00B33032" w:rsidRDefault="000975E0" w:rsidP="00B33032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5E0" w:rsidRPr="00B33032" w:rsidRDefault="000975E0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 xml:space="preserve">Сообщение  </w:t>
            </w:r>
          </w:p>
        </w:tc>
      </w:tr>
      <w:tr w:rsidR="000975E0" w:rsidRPr="00B33032" w:rsidTr="00B33032">
        <w:tc>
          <w:tcPr>
            <w:tcW w:w="567" w:type="dxa"/>
          </w:tcPr>
          <w:p w:rsidR="000975E0" w:rsidRPr="00B33032" w:rsidRDefault="000975E0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0" w:rsidRPr="00B33032" w:rsidRDefault="000975E0" w:rsidP="00B33032">
            <w:pPr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Раздел 3.</w:t>
            </w:r>
          </w:p>
          <w:p w:rsidR="000975E0" w:rsidRPr="00B33032" w:rsidRDefault="000975E0" w:rsidP="00B33032">
            <w:pPr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Основы генет</w:t>
            </w:r>
            <w:r w:rsidRPr="00B33032">
              <w:rPr>
                <w:bCs/>
                <w:color w:val="000000"/>
                <w:sz w:val="26"/>
                <w:szCs w:val="26"/>
              </w:rPr>
              <w:t>и</w:t>
            </w:r>
            <w:r w:rsidRPr="00B33032">
              <w:rPr>
                <w:bCs/>
                <w:color w:val="000000"/>
                <w:sz w:val="26"/>
                <w:szCs w:val="26"/>
              </w:rPr>
              <w:t>ки и селекции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0" w:rsidRPr="00B33032" w:rsidRDefault="000975E0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0" w:rsidRPr="00B33032" w:rsidRDefault="000975E0" w:rsidP="00B33032">
            <w:pPr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 xml:space="preserve">Самостоятельная работа обучающихся №3 </w:t>
            </w:r>
          </w:p>
          <w:p w:rsidR="000975E0" w:rsidRPr="00B33032" w:rsidRDefault="000975E0" w:rsidP="00B33032">
            <w:pPr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1.Подготовка рефератов по темам</w:t>
            </w:r>
          </w:p>
          <w:p w:rsidR="000975E0" w:rsidRPr="00B33032" w:rsidRDefault="000975E0" w:rsidP="00B33032">
            <w:pPr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«Мутагены окружающей среды». «Успехи современной генетики в медицине и здр</w:t>
            </w:r>
            <w:r w:rsidRPr="00B33032">
              <w:rPr>
                <w:bCs/>
                <w:color w:val="000000"/>
                <w:sz w:val="26"/>
                <w:szCs w:val="26"/>
              </w:rPr>
              <w:t>а</w:t>
            </w:r>
            <w:r w:rsidRPr="00B33032">
              <w:rPr>
                <w:bCs/>
                <w:color w:val="000000"/>
                <w:sz w:val="26"/>
                <w:szCs w:val="26"/>
              </w:rPr>
              <w:t xml:space="preserve">воохранении </w:t>
            </w:r>
          </w:p>
          <w:p w:rsidR="000975E0" w:rsidRPr="00B33032" w:rsidRDefault="000975E0" w:rsidP="00B33032">
            <w:pPr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2.Состаление таблицы</w:t>
            </w:r>
          </w:p>
          <w:p w:rsidR="000975E0" w:rsidRPr="00B33032" w:rsidRDefault="000975E0" w:rsidP="00B33032">
            <w:pPr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«Взаимодействие генотипа и среды при формирование человека</w:t>
            </w:r>
          </w:p>
          <w:p w:rsidR="000975E0" w:rsidRPr="00B33032" w:rsidRDefault="000975E0" w:rsidP="00B33032">
            <w:pPr>
              <w:jc w:val="both"/>
              <w:rPr>
                <w:color w:val="000000"/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3.Составление простейших схем: «Мон</w:t>
            </w:r>
            <w:r w:rsidRPr="00B33032">
              <w:rPr>
                <w:bCs/>
                <w:color w:val="000000"/>
                <w:sz w:val="26"/>
                <w:szCs w:val="26"/>
              </w:rPr>
              <w:t>о</w:t>
            </w:r>
            <w:r w:rsidRPr="00B33032">
              <w:rPr>
                <w:bCs/>
                <w:color w:val="000000"/>
                <w:sz w:val="26"/>
                <w:szCs w:val="26"/>
              </w:rPr>
              <w:t>гибридного и дигибридного скрещивания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5E0" w:rsidRPr="00B33032" w:rsidRDefault="000975E0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Реферат</w:t>
            </w:r>
          </w:p>
        </w:tc>
      </w:tr>
      <w:tr w:rsidR="000975E0" w:rsidRPr="00B33032" w:rsidTr="00B33032">
        <w:tc>
          <w:tcPr>
            <w:tcW w:w="567" w:type="dxa"/>
          </w:tcPr>
          <w:p w:rsidR="000975E0" w:rsidRPr="00B33032" w:rsidRDefault="000975E0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0" w:rsidRPr="00B33032" w:rsidRDefault="000975E0" w:rsidP="00B33032">
            <w:pPr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Раздел 4.</w:t>
            </w:r>
          </w:p>
          <w:p w:rsidR="000975E0" w:rsidRPr="00B33032" w:rsidRDefault="000975E0" w:rsidP="00B33032">
            <w:pPr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Эволюционное учение.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0" w:rsidRPr="00B33032" w:rsidRDefault="000975E0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0" w:rsidRPr="00B33032" w:rsidRDefault="000975E0" w:rsidP="00B33032">
            <w:pPr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Самостоятельная работа обучающихся. №4</w:t>
            </w:r>
          </w:p>
          <w:p w:rsidR="000975E0" w:rsidRPr="00B33032" w:rsidRDefault="000975E0" w:rsidP="00B33032">
            <w:pPr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1.Подготовка  рефератов по темам: «Бакт</w:t>
            </w:r>
            <w:r w:rsidRPr="00B33032">
              <w:rPr>
                <w:bCs/>
                <w:color w:val="000000"/>
                <w:sz w:val="26"/>
                <w:szCs w:val="26"/>
              </w:rPr>
              <w:t>е</w:t>
            </w:r>
            <w:r w:rsidRPr="00B33032">
              <w:rPr>
                <w:bCs/>
                <w:color w:val="000000"/>
                <w:sz w:val="26"/>
                <w:szCs w:val="26"/>
              </w:rPr>
              <w:t>рии-первые обитатели нашей планеты»,</w:t>
            </w:r>
          </w:p>
          <w:p w:rsidR="000975E0" w:rsidRPr="00B33032" w:rsidRDefault="000975E0" w:rsidP="00B33032">
            <w:pPr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«Различные гипотезы о происхождении жизни на Земле».</w:t>
            </w:r>
          </w:p>
          <w:p w:rsidR="000975E0" w:rsidRPr="00B33032" w:rsidRDefault="000975E0" w:rsidP="00B33032">
            <w:pPr>
              <w:jc w:val="both"/>
              <w:rPr>
                <w:color w:val="000000"/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2.Составление вопросов по теме: «Естес</w:t>
            </w:r>
            <w:r w:rsidRPr="00B33032">
              <w:rPr>
                <w:bCs/>
                <w:color w:val="000000"/>
                <w:sz w:val="26"/>
                <w:szCs w:val="26"/>
              </w:rPr>
              <w:t>т</w:t>
            </w:r>
            <w:r w:rsidRPr="00B33032">
              <w:rPr>
                <w:bCs/>
                <w:color w:val="000000"/>
                <w:sz w:val="26"/>
                <w:szCs w:val="26"/>
              </w:rPr>
              <w:t>венный отбор. Роль эволюционного учения в формировании современной естественн</w:t>
            </w:r>
            <w:r w:rsidRPr="00B33032">
              <w:rPr>
                <w:bCs/>
                <w:color w:val="000000"/>
                <w:sz w:val="26"/>
                <w:szCs w:val="26"/>
              </w:rPr>
              <w:t>о</w:t>
            </w:r>
            <w:r w:rsidRPr="00B33032">
              <w:rPr>
                <w:bCs/>
                <w:color w:val="000000"/>
                <w:sz w:val="26"/>
                <w:szCs w:val="26"/>
              </w:rPr>
              <w:t>научной картины мира».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5E0" w:rsidRPr="00B33032" w:rsidRDefault="000975E0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Реферат</w:t>
            </w:r>
          </w:p>
        </w:tc>
      </w:tr>
      <w:tr w:rsidR="000975E0" w:rsidRPr="00B33032" w:rsidTr="00B33032">
        <w:tc>
          <w:tcPr>
            <w:tcW w:w="567" w:type="dxa"/>
          </w:tcPr>
          <w:p w:rsidR="000975E0" w:rsidRPr="00B33032" w:rsidRDefault="000975E0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0" w:rsidRPr="00B33032" w:rsidRDefault="000975E0" w:rsidP="00B33032">
            <w:pPr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Раздел 5.</w:t>
            </w:r>
          </w:p>
          <w:p w:rsidR="000975E0" w:rsidRPr="00B33032" w:rsidRDefault="000975E0" w:rsidP="00B33032">
            <w:pPr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История разв</w:t>
            </w:r>
            <w:r w:rsidRPr="00B33032">
              <w:rPr>
                <w:bCs/>
                <w:color w:val="000000"/>
                <w:sz w:val="26"/>
                <w:szCs w:val="26"/>
              </w:rPr>
              <w:t>и</w:t>
            </w:r>
            <w:r w:rsidRPr="00B33032">
              <w:rPr>
                <w:bCs/>
                <w:color w:val="000000"/>
                <w:sz w:val="26"/>
                <w:szCs w:val="26"/>
              </w:rPr>
              <w:t>тия жизни на Земле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0" w:rsidRPr="00B33032" w:rsidRDefault="000975E0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0" w:rsidRPr="00B33032" w:rsidRDefault="000975E0" w:rsidP="00B33032">
            <w:pPr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Самостоятельная работа обучающихся.№5</w:t>
            </w:r>
          </w:p>
          <w:p w:rsidR="000975E0" w:rsidRPr="00B33032" w:rsidRDefault="000975E0" w:rsidP="00B33032">
            <w:pPr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1.Подгтовка реферата по теме: «Основные этапы эволюции человека»</w:t>
            </w:r>
          </w:p>
          <w:p w:rsidR="000975E0" w:rsidRPr="00B33032" w:rsidRDefault="000975E0" w:rsidP="00B33032">
            <w:pPr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2.Составление таблицы: «Человек и чел</w:t>
            </w:r>
            <w:r w:rsidRPr="00B33032">
              <w:rPr>
                <w:bCs/>
                <w:color w:val="000000"/>
                <w:sz w:val="26"/>
                <w:szCs w:val="26"/>
              </w:rPr>
              <w:t>о</w:t>
            </w:r>
            <w:r w:rsidRPr="00B33032">
              <w:rPr>
                <w:bCs/>
                <w:color w:val="000000"/>
                <w:sz w:val="26"/>
                <w:szCs w:val="26"/>
              </w:rPr>
              <w:t>векообразные обезьяны»</w:t>
            </w:r>
          </w:p>
          <w:p w:rsidR="000975E0" w:rsidRPr="00B33032" w:rsidRDefault="000975E0" w:rsidP="00B33032">
            <w:pPr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3. Составление презентации: «Краткая и</w:t>
            </w:r>
            <w:r w:rsidRPr="00B33032">
              <w:rPr>
                <w:bCs/>
                <w:color w:val="000000"/>
                <w:sz w:val="26"/>
                <w:szCs w:val="26"/>
              </w:rPr>
              <w:t>с</w:t>
            </w:r>
            <w:r w:rsidRPr="00B33032">
              <w:rPr>
                <w:bCs/>
                <w:color w:val="000000"/>
                <w:sz w:val="26"/>
                <w:szCs w:val="26"/>
              </w:rPr>
              <w:t>тория развития органического мира».</w:t>
            </w:r>
          </w:p>
          <w:p w:rsidR="000975E0" w:rsidRPr="00B33032" w:rsidRDefault="000975E0" w:rsidP="00B33032">
            <w:pPr>
              <w:jc w:val="both"/>
              <w:rPr>
                <w:color w:val="000000"/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4.Анализ и оценка различных гипотез пр</w:t>
            </w:r>
            <w:r w:rsidRPr="00B33032">
              <w:rPr>
                <w:bCs/>
                <w:color w:val="000000"/>
                <w:sz w:val="26"/>
                <w:szCs w:val="26"/>
              </w:rPr>
              <w:t>о</w:t>
            </w:r>
            <w:r w:rsidRPr="00B33032">
              <w:rPr>
                <w:bCs/>
                <w:color w:val="000000"/>
                <w:sz w:val="26"/>
                <w:szCs w:val="26"/>
              </w:rPr>
              <w:t>исхождения человека.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5E0" w:rsidRPr="00B33032" w:rsidRDefault="000975E0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Реферат</w:t>
            </w:r>
          </w:p>
        </w:tc>
      </w:tr>
      <w:tr w:rsidR="000975E0" w:rsidRPr="00B33032" w:rsidTr="00B33032">
        <w:tc>
          <w:tcPr>
            <w:tcW w:w="567" w:type="dxa"/>
          </w:tcPr>
          <w:p w:rsidR="000975E0" w:rsidRPr="00B33032" w:rsidRDefault="000975E0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0" w:rsidRPr="00B33032" w:rsidRDefault="000975E0" w:rsidP="00B33032">
            <w:pPr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Раздел 6.</w:t>
            </w:r>
          </w:p>
          <w:p w:rsidR="000975E0" w:rsidRPr="00B33032" w:rsidRDefault="000975E0" w:rsidP="00B33032">
            <w:pPr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Основы экол</w:t>
            </w:r>
            <w:r w:rsidRPr="00B33032">
              <w:rPr>
                <w:bCs/>
                <w:color w:val="000000"/>
                <w:sz w:val="26"/>
                <w:szCs w:val="26"/>
              </w:rPr>
              <w:t>о</w:t>
            </w:r>
            <w:r w:rsidRPr="00B33032">
              <w:rPr>
                <w:bCs/>
                <w:color w:val="000000"/>
                <w:sz w:val="26"/>
                <w:szCs w:val="26"/>
              </w:rPr>
              <w:t>гии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0" w:rsidRPr="00B33032" w:rsidRDefault="000975E0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0" w:rsidRPr="00B33032" w:rsidRDefault="000975E0" w:rsidP="00B33032">
            <w:pPr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Самостоятельная работа обучающихся.№6</w:t>
            </w:r>
          </w:p>
          <w:p w:rsidR="000975E0" w:rsidRPr="00B33032" w:rsidRDefault="000975E0" w:rsidP="00B33032">
            <w:pPr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1.Подготовка реферата на тему: «Белый стерх- представитель фауны Республики Татарстан»</w:t>
            </w:r>
          </w:p>
          <w:p w:rsidR="000975E0" w:rsidRPr="00B33032" w:rsidRDefault="000975E0" w:rsidP="00B33032">
            <w:pPr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 xml:space="preserve">1.Описание антропогенных изменений в </w:t>
            </w:r>
            <w:r w:rsidRPr="00B33032">
              <w:rPr>
                <w:bCs/>
                <w:color w:val="000000"/>
                <w:sz w:val="26"/>
                <w:szCs w:val="26"/>
              </w:rPr>
              <w:lastRenderedPageBreak/>
              <w:t>естественных природных ландшафтах св</w:t>
            </w:r>
            <w:r w:rsidRPr="00B33032">
              <w:rPr>
                <w:bCs/>
                <w:color w:val="000000"/>
                <w:sz w:val="26"/>
                <w:szCs w:val="26"/>
              </w:rPr>
              <w:t>о</w:t>
            </w:r>
            <w:r w:rsidRPr="00B33032">
              <w:rPr>
                <w:bCs/>
                <w:color w:val="000000"/>
                <w:sz w:val="26"/>
                <w:szCs w:val="26"/>
              </w:rPr>
              <w:t>ей местности.</w:t>
            </w:r>
          </w:p>
          <w:p w:rsidR="000975E0" w:rsidRPr="00B33032" w:rsidRDefault="000975E0" w:rsidP="00B33032">
            <w:pPr>
              <w:jc w:val="both"/>
              <w:rPr>
                <w:color w:val="000000"/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3.Описание искусственной экосистемы (пресноводный аквариум).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5E0" w:rsidRPr="00B33032" w:rsidRDefault="000975E0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lastRenderedPageBreak/>
              <w:t>Реферат</w:t>
            </w:r>
          </w:p>
        </w:tc>
      </w:tr>
      <w:tr w:rsidR="000975E0" w:rsidRPr="00B33032" w:rsidTr="00B33032">
        <w:tc>
          <w:tcPr>
            <w:tcW w:w="567" w:type="dxa"/>
          </w:tcPr>
          <w:p w:rsidR="000975E0" w:rsidRPr="00B33032" w:rsidRDefault="000975E0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0" w:rsidRPr="00B33032" w:rsidRDefault="000975E0" w:rsidP="00B33032">
            <w:pPr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Раздел 7.</w:t>
            </w:r>
          </w:p>
          <w:p w:rsidR="000975E0" w:rsidRPr="00B33032" w:rsidRDefault="000975E0" w:rsidP="00B33032">
            <w:pPr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Бионика как о</w:t>
            </w:r>
            <w:r w:rsidRPr="00B33032">
              <w:rPr>
                <w:bCs/>
                <w:color w:val="000000"/>
                <w:sz w:val="26"/>
                <w:szCs w:val="26"/>
              </w:rPr>
              <w:t>д</w:t>
            </w:r>
            <w:r w:rsidRPr="00B33032">
              <w:rPr>
                <w:bCs/>
                <w:color w:val="000000"/>
                <w:sz w:val="26"/>
                <w:szCs w:val="26"/>
              </w:rPr>
              <w:t>но из направл</w:t>
            </w:r>
            <w:r w:rsidRPr="00B33032">
              <w:rPr>
                <w:bCs/>
                <w:color w:val="000000"/>
                <w:sz w:val="26"/>
                <w:szCs w:val="26"/>
              </w:rPr>
              <w:t>е</w:t>
            </w:r>
            <w:r w:rsidRPr="00B33032">
              <w:rPr>
                <w:bCs/>
                <w:color w:val="000000"/>
                <w:sz w:val="26"/>
                <w:szCs w:val="26"/>
              </w:rPr>
              <w:t>ний биологии и кибернетики.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0" w:rsidRPr="00B33032" w:rsidRDefault="000975E0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0" w:rsidRPr="00B33032" w:rsidRDefault="000975E0" w:rsidP="00B33032">
            <w:pPr>
              <w:snapToGrid w:val="0"/>
              <w:rPr>
                <w:bCs/>
                <w:color w:val="000000"/>
                <w:sz w:val="26"/>
                <w:szCs w:val="26"/>
              </w:rPr>
            </w:pPr>
          </w:p>
          <w:p w:rsidR="000975E0" w:rsidRPr="00B33032" w:rsidRDefault="000975E0" w:rsidP="00B33032">
            <w:pPr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Самостоятельная работа обучающихся №7</w:t>
            </w:r>
          </w:p>
          <w:p w:rsidR="000975E0" w:rsidRPr="00B33032" w:rsidRDefault="000975E0" w:rsidP="00B33032">
            <w:pPr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1.Подготовка сообщений по теме: «Ос</w:t>
            </w:r>
            <w:r w:rsidRPr="00B33032">
              <w:rPr>
                <w:bCs/>
                <w:color w:val="000000"/>
                <w:sz w:val="26"/>
                <w:szCs w:val="26"/>
              </w:rPr>
              <w:t>о</w:t>
            </w:r>
            <w:r w:rsidRPr="00B33032">
              <w:rPr>
                <w:bCs/>
                <w:color w:val="000000"/>
                <w:sz w:val="26"/>
                <w:szCs w:val="26"/>
              </w:rPr>
              <w:t>бенности, строение и приспособление ж</w:t>
            </w:r>
            <w:r w:rsidRPr="00B33032">
              <w:rPr>
                <w:bCs/>
                <w:color w:val="000000"/>
                <w:sz w:val="26"/>
                <w:szCs w:val="26"/>
              </w:rPr>
              <w:t>и</w:t>
            </w:r>
            <w:r w:rsidRPr="00B33032">
              <w:rPr>
                <w:bCs/>
                <w:color w:val="000000"/>
                <w:sz w:val="26"/>
                <w:szCs w:val="26"/>
              </w:rPr>
              <w:t>вотных и растений, используемые челов</w:t>
            </w:r>
            <w:r w:rsidRPr="00B33032">
              <w:rPr>
                <w:bCs/>
                <w:color w:val="000000"/>
                <w:sz w:val="26"/>
                <w:szCs w:val="26"/>
              </w:rPr>
              <w:t>е</w:t>
            </w:r>
            <w:r w:rsidRPr="00B33032">
              <w:rPr>
                <w:bCs/>
                <w:color w:val="000000"/>
                <w:sz w:val="26"/>
                <w:szCs w:val="26"/>
              </w:rPr>
              <w:t>ком».</w:t>
            </w:r>
          </w:p>
          <w:p w:rsidR="000975E0" w:rsidRPr="00B33032" w:rsidRDefault="000975E0" w:rsidP="00B33032">
            <w:pPr>
              <w:jc w:val="both"/>
              <w:rPr>
                <w:color w:val="000000"/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>2. Подготовка реферата по теме : «Орие</w:t>
            </w:r>
            <w:r w:rsidRPr="00B33032">
              <w:rPr>
                <w:bCs/>
                <w:color w:val="000000"/>
                <w:sz w:val="26"/>
                <w:szCs w:val="26"/>
              </w:rPr>
              <w:t>н</w:t>
            </w:r>
            <w:r w:rsidRPr="00B33032">
              <w:rPr>
                <w:bCs/>
                <w:color w:val="000000"/>
                <w:sz w:val="26"/>
                <w:szCs w:val="26"/>
              </w:rPr>
              <w:t>тация птиц в полете».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5E0" w:rsidRPr="00B33032" w:rsidRDefault="000975E0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bCs/>
                <w:color w:val="000000"/>
                <w:sz w:val="26"/>
                <w:szCs w:val="26"/>
              </w:rPr>
              <w:t xml:space="preserve">Сообщение </w:t>
            </w:r>
          </w:p>
        </w:tc>
      </w:tr>
      <w:tr w:rsidR="000975E0" w:rsidRPr="00B33032" w:rsidTr="00B33032">
        <w:tc>
          <w:tcPr>
            <w:tcW w:w="2694" w:type="dxa"/>
            <w:gridSpan w:val="2"/>
          </w:tcPr>
          <w:p w:rsidR="000975E0" w:rsidRPr="00B33032" w:rsidRDefault="000975E0" w:rsidP="00B33032">
            <w:pPr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Итого</w:t>
            </w:r>
          </w:p>
        </w:tc>
        <w:tc>
          <w:tcPr>
            <w:tcW w:w="831" w:type="dxa"/>
          </w:tcPr>
          <w:p w:rsidR="000975E0" w:rsidRPr="00B33032" w:rsidRDefault="000975E0" w:rsidP="00B33032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5123" w:type="dxa"/>
          </w:tcPr>
          <w:p w:rsidR="000975E0" w:rsidRPr="00B33032" w:rsidRDefault="000975E0" w:rsidP="00B33032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902" w:type="dxa"/>
          </w:tcPr>
          <w:p w:rsidR="000975E0" w:rsidRPr="00B33032" w:rsidRDefault="000975E0" w:rsidP="00B33032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39</w:t>
            </w:r>
          </w:p>
        </w:tc>
      </w:tr>
    </w:tbl>
    <w:p w:rsidR="00530C89" w:rsidRPr="00B33032" w:rsidRDefault="00530C89" w:rsidP="00B33032">
      <w:pPr>
        <w:jc w:val="center"/>
        <w:rPr>
          <w:rFonts w:eastAsia="Calibri"/>
          <w:b/>
          <w:bCs/>
          <w:color w:val="000000"/>
          <w:sz w:val="26"/>
          <w:szCs w:val="26"/>
          <w:lang w:eastAsia="en-US"/>
        </w:rPr>
      </w:pPr>
      <w:r w:rsidRPr="00B33032">
        <w:rPr>
          <w:rFonts w:eastAsia="Calibri"/>
          <w:b/>
          <w:bCs/>
          <w:color w:val="000000"/>
          <w:sz w:val="26"/>
          <w:szCs w:val="26"/>
          <w:lang w:eastAsia="en-US"/>
        </w:rPr>
        <w:t xml:space="preserve">3. Общие рекомендации обучающемуся </w:t>
      </w:r>
      <w:r w:rsidRPr="00B33032">
        <w:rPr>
          <w:rFonts w:eastAsia="Calibri"/>
          <w:b/>
          <w:bCs/>
          <w:color w:val="000000"/>
          <w:sz w:val="26"/>
          <w:szCs w:val="26"/>
          <w:lang w:eastAsia="en-US"/>
        </w:rPr>
        <w:br/>
        <w:t xml:space="preserve">по выполнению </w:t>
      </w:r>
      <w:r w:rsidRPr="00B33032">
        <w:rPr>
          <w:rFonts w:eastAsia="Calibri"/>
          <w:b/>
          <w:bCs/>
          <w:sz w:val="26"/>
          <w:szCs w:val="26"/>
          <w:lang w:eastAsia="en-US"/>
        </w:rPr>
        <w:t>внеаудиторных самостоятельных</w:t>
      </w:r>
      <w:r w:rsidRPr="00B33032">
        <w:rPr>
          <w:rFonts w:eastAsia="Calibri"/>
          <w:b/>
          <w:bCs/>
          <w:color w:val="000000"/>
          <w:sz w:val="26"/>
          <w:szCs w:val="26"/>
          <w:lang w:eastAsia="en-US"/>
        </w:rPr>
        <w:t xml:space="preserve"> работ</w:t>
      </w:r>
    </w:p>
    <w:p w:rsidR="00530C89" w:rsidRPr="00B33032" w:rsidRDefault="00530C89" w:rsidP="00B33032">
      <w:pPr>
        <w:widowControl w:val="0"/>
        <w:numPr>
          <w:ilvl w:val="0"/>
          <w:numId w:val="4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color w:val="000000"/>
          <w:sz w:val="26"/>
          <w:szCs w:val="26"/>
          <w:lang w:eastAsia="en-US"/>
        </w:rPr>
        <w:t xml:space="preserve">Внимательно прочитайте название темы, цели и задачи самостоятельной работы. </w:t>
      </w:r>
    </w:p>
    <w:p w:rsidR="00530C89" w:rsidRPr="00B33032" w:rsidRDefault="00530C89" w:rsidP="00B33032">
      <w:pPr>
        <w:widowControl w:val="0"/>
        <w:numPr>
          <w:ilvl w:val="0"/>
          <w:numId w:val="4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color w:val="000000"/>
          <w:sz w:val="26"/>
          <w:szCs w:val="26"/>
          <w:lang w:eastAsia="en-US"/>
        </w:rPr>
        <w:t>Внимательно прочитайте рекомендации преподавателя по выполнению самостоятел</w:t>
      </w:r>
      <w:r w:rsidRPr="00B33032">
        <w:rPr>
          <w:rFonts w:eastAsia="Calibri"/>
          <w:color w:val="000000"/>
          <w:sz w:val="26"/>
          <w:szCs w:val="26"/>
          <w:lang w:eastAsia="en-US"/>
        </w:rPr>
        <w:t>ь</w:t>
      </w:r>
      <w:r w:rsidRPr="00B33032">
        <w:rPr>
          <w:rFonts w:eastAsia="Calibri"/>
          <w:color w:val="000000"/>
          <w:sz w:val="26"/>
          <w:szCs w:val="26"/>
          <w:lang w:eastAsia="en-US"/>
        </w:rPr>
        <w:t>ной работы.</w:t>
      </w:r>
    </w:p>
    <w:p w:rsidR="00530C89" w:rsidRPr="00B33032" w:rsidRDefault="00530C89" w:rsidP="00B33032">
      <w:pPr>
        <w:widowControl w:val="0"/>
        <w:numPr>
          <w:ilvl w:val="0"/>
          <w:numId w:val="4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color w:val="000000"/>
          <w:sz w:val="26"/>
          <w:szCs w:val="26"/>
          <w:lang w:eastAsia="en-US"/>
        </w:rPr>
        <w:t>Внимательно изучите письменные методические рекомендации по выполнению сам</w:t>
      </w:r>
      <w:r w:rsidRPr="00B33032">
        <w:rPr>
          <w:rFonts w:eastAsia="Calibri"/>
          <w:color w:val="000000"/>
          <w:sz w:val="26"/>
          <w:szCs w:val="26"/>
          <w:lang w:eastAsia="en-US"/>
        </w:rPr>
        <w:t>о</w:t>
      </w:r>
      <w:r w:rsidRPr="00B33032">
        <w:rPr>
          <w:rFonts w:eastAsia="Calibri"/>
          <w:color w:val="000000"/>
          <w:sz w:val="26"/>
          <w:szCs w:val="26"/>
          <w:lang w:eastAsia="en-US"/>
        </w:rPr>
        <w:t>стоятельной работы</w:t>
      </w:r>
    </w:p>
    <w:p w:rsidR="00530C89" w:rsidRPr="00B33032" w:rsidRDefault="00530C89" w:rsidP="00B33032">
      <w:pPr>
        <w:widowControl w:val="0"/>
        <w:numPr>
          <w:ilvl w:val="0"/>
          <w:numId w:val="4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color w:val="000000"/>
          <w:sz w:val="26"/>
          <w:szCs w:val="26"/>
          <w:lang w:eastAsia="en-US"/>
        </w:rPr>
        <w:t>Ознакомьтесь со списком литературы и источников по заданной теме самостоятел</w:t>
      </w:r>
      <w:r w:rsidRPr="00B33032">
        <w:rPr>
          <w:rFonts w:eastAsia="Calibri"/>
          <w:color w:val="000000"/>
          <w:sz w:val="26"/>
          <w:szCs w:val="26"/>
          <w:lang w:eastAsia="en-US"/>
        </w:rPr>
        <w:t>ь</w:t>
      </w:r>
      <w:r w:rsidRPr="00B33032">
        <w:rPr>
          <w:rFonts w:eastAsia="Calibri"/>
          <w:color w:val="000000"/>
          <w:sz w:val="26"/>
          <w:szCs w:val="26"/>
          <w:lang w:eastAsia="en-US"/>
        </w:rPr>
        <w:t>ной работы.</w:t>
      </w:r>
    </w:p>
    <w:p w:rsidR="00530C89" w:rsidRPr="00B33032" w:rsidRDefault="00530C89" w:rsidP="00B33032">
      <w:pPr>
        <w:widowControl w:val="0"/>
        <w:numPr>
          <w:ilvl w:val="0"/>
          <w:numId w:val="4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color w:val="000000"/>
          <w:sz w:val="26"/>
          <w:szCs w:val="26"/>
          <w:lang w:eastAsia="en-US"/>
        </w:rPr>
        <w:t>Повторите весь теоретический материал по конспектам и другим источникам, отн</w:t>
      </w:r>
      <w:r w:rsidRPr="00B33032">
        <w:rPr>
          <w:rFonts w:eastAsia="Calibri"/>
          <w:color w:val="000000"/>
          <w:sz w:val="26"/>
          <w:szCs w:val="26"/>
          <w:lang w:eastAsia="en-US"/>
        </w:rPr>
        <w:t>о</w:t>
      </w:r>
      <w:r w:rsidRPr="00B33032">
        <w:rPr>
          <w:rFonts w:eastAsia="Calibri"/>
          <w:color w:val="000000"/>
          <w:sz w:val="26"/>
          <w:szCs w:val="26"/>
          <w:lang w:eastAsia="en-US"/>
        </w:rPr>
        <w:t>сящийся к теме самостоятельной работы, ответьте на контрольные вопросы по изуче</w:t>
      </w:r>
      <w:r w:rsidRPr="00B33032">
        <w:rPr>
          <w:rFonts w:eastAsia="Calibri"/>
          <w:color w:val="000000"/>
          <w:sz w:val="26"/>
          <w:szCs w:val="26"/>
          <w:lang w:eastAsia="en-US"/>
        </w:rPr>
        <w:t>н</w:t>
      </w:r>
      <w:r w:rsidRPr="00B33032">
        <w:rPr>
          <w:rFonts w:eastAsia="Calibri"/>
          <w:color w:val="000000"/>
          <w:sz w:val="26"/>
          <w:szCs w:val="26"/>
          <w:lang w:eastAsia="en-US"/>
        </w:rPr>
        <w:t xml:space="preserve">ному материалу. </w:t>
      </w:r>
    </w:p>
    <w:p w:rsidR="00530C89" w:rsidRPr="00B33032" w:rsidRDefault="00530C89" w:rsidP="00B33032">
      <w:pPr>
        <w:widowControl w:val="0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color w:val="000000"/>
          <w:sz w:val="26"/>
          <w:szCs w:val="26"/>
          <w:lang w:eastAsia="en-US"/>
        </w:rPr>
        <w:t>Подготовьте все необходимое для выполнения задания, рационально подготовьте р</w:t>
      </w:r>
      <w:r w:rsidRPr="00B33032">
        <w:rPr>
          <w:rFonts w:eastAsia="Calibri"/>
          <w:color w:val="000000"/>
          <w:sz w:val="26"/>
          <w:szCs w:val="26"/>
          <w:lang w:eastAsia="en-US"/>
        </w:rPr>
        <w:t>а</w:t>
      </w:r>
      <w:r w:rsidRPr="00B33032">
        <w:rPr>
          <w:rFonts w:eastAsia="Calibri"/>
          <w:color w:val="000000"/>
          <w:sz w:val="26"/>
          <w:szCs w:val="26"/>
          <w:lang w:eastAsia="en-US"/>
        </w:rPr>
        <w:t>бочее место.</w:t>
      </w:r>
    </w:p>
    <w:p w:rsidR="00530C89" w:rsidRPr="00B33032" w:rsidRDefault="00530C89" w:rsidP="00B33032">
      <w:pPr>
        <w:widowControl w:val="0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Продумайте ход выполнения работы.</w:t>
      </w:r>
    </w:p>
    <w:p w:rsidR="00530C89" w:rsidRPr="00B33032" w:rsidRDefault="00530C89" w:rsidP="00B33032">
      <w:pPr>
        <w:widowControl w:val="0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Если ваша работа связана с использованием ИКТ, проверьте наличие и работоспосо</w:t>
      </w:r>
      <w:r w:rsidRPr="00B33032">
        <w:rPr>
          <w:rFonts w:eastAsia="Calibri"/>
          <w:sz w:val="26"/>
          <w:szCs w:val="26"/>
          <w:lang w:eastAsia="en-US"/>
        </w:rPr>
        <w:t>б</w:t>
      </w:r>
      <w:r w:rsidRPr="00B33032">
        <w:rPr>
          <w:rFonts w:eastAsia="Calibri"/>
          <w:sz w:val="26"/>
          <w:szCs w:val="26"/>
          <w:lang w:eastAsia="en-US"/>
        </w:rPr>
        <w:t>ность программного обеспечения, необходимого для выполнения задания.</w:t>
      </w:r>
    </w:p>
    <w:p w:rsidR="00530C89" w:rsidRPr="00B33032" w:rsidRDefault="00530C89" w:rsidP="00B33032">
      <w:pPr>
        <w:widowControl w:val="0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 xml:space="preserve">Если при выполнении </w:t>
      </w:r>
      <w:r w:rsidRPr="00B33032">
        <w:rPr>
          <w:rFonts w:eastAsia="Calibri"/>
          <w:color w:val="000000"/>
          <w:sz w:val="26"/>
          <w:szCs w:val="26"/>
          <w:lang w:eastAsia="en-US"/>
        </w:rPr>
        <w:t xml:space="preserve">самостоятельной </w:t>
      </w:r>
      <w:r w:rsidRPr="00B33032">
        <w:rPr>
          <w:rFonts w:eastAsia="Calibri"/>
          <w:sz w:val="26"/>
          <w:szCs w:val="26"/>
          <w:lang w:eastAsia="en-US"/>
        </w:rPr>
        <w:t xml:space="preserve">работы применяется </w:t>
      </w:r>
      <w:r w:rsidRPr="00B33032">
        <w:rPr>
          <w:rFonts w:eastAsia="Calibri"/>
          <w:color w:val="000000"/>
          <w:sz w:val="26"/>
          <w:szCs w:val="26"/>
          <w:lang w:eastAsia="en-US"/>
        </w:rPr>
        <w:t>групповое или колле</w:t>
      </w:r>
      <w:r w:rsidRPr="00B33032">
        <w:rPr>
          <w:rFonts w:eastAsia="Calibri"/>
          <w:color w:val="000000"/>
          <w:sz w:val="26"/>
          <w:szCs w:val="26"/>
          <w:lang w:eastAsia="en-US"/>
        </w:rPr>
        <w:t>к</w:t>
      </w:r>
      <w:r w:rsidRPr="00B33032">
        <w:rPr>
          <w:rFonts w:eastAsia="Calibri"/>
          <w:color w:val="000000"/>
          <w:sz w:val="26"/>
          <w:szCs w:val="26"/>
          <w:lang w:eastAsia="en-US"/>
        </w:rPr>
        <w:t>тивное выполнение задания, старайтесь поддерживать в коллективе нормальный псих</w:t>
      </w:r>
      <w:r w:rsidRPr="00B33032">
        <w:rPr>
          <w:rFonts w:eastAsia="Calibri"/>
          <w:color w:val="000000"/>
          <w:sz w:val="26"/>
          <w:szCs w:val="26"/>
          <w:lang w:eastAsia="en-US"/>
        </w:rPr>
        <w:t>о</w:t>
      </w:r>
      <w:r w:rsidRPr="00B33032">
        <w:rPr>
          <w:rFonts w:eastAsia="Calibri"/>
          <w:color w:val="000000"/>
          <w:sz w:val="26"/>
          <w:szCs w:val="26"/>
          <w:lang w:eastAsia="en-US"/>
        </w:rPr>
        <w:t>логический климат, грамотно распределить роли и обязанности. Вместе проводите ан</w:t>
      </w:r>
      <w:r w:rsidRPr="00B33032">
        <w:rPr>
          <w:rFonts w:eastAsia="Calibri"/>
          <w:color w:val="000000"/>
          <w:sz w:val="26"/>
          <w:szCs w:val="26"/>
          <w:lang w:eastAsia="en-US"/>
        </w:rPr>
        <w:t>а</w:t>
      </w:r>
      <w:r w:rsidRPr="00B33032">
        <w:rPr>
          <w:rFonts w:eastAsia="Calibri"/>
          <w:color w:val="000000"/>
          <w:sz w:val="26"/>
          <w:szCs w:val="26"/>
          <w:lang w:eastAsia="en-US"/>
        </w:rPr>
        <w:t>лиз организации и промежуточные результаты самостоятельной работы микрогруппы.</w:t>
      </w:r>
    </w:p>
    <w:p w:rsidR="00530C89" w:rsidRPr="00B33032" w:rsidRDefault="00530C89" w:rsidP="00B33032">
      <w:pPr>
        <w:widowControl w:val="0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При выполнении самостоятельного практического задания соблюдайте правила те</w:t>
      </w:r>
      <w:r w:rsidRPr="00B33032">
        <w:rPr>
          <w:rFonts w:eastAsia="Calibri"/>
          <w:sz w:val="26"/>
          <w:szCs w:val="26"/>
          <w:lang w:eastAsia="en-US"/>
        </w:rPr>
        <w:t>х</w:t>
      </w:r>
      <w:r w:rsidRPr="00B33032">
        <w:rPr>
          <w:rFonts w:eastAsia="Calibri"/>
          <w:sz w:val="26"/>
          <w:szCs w:val="26"/>
          <w:lang w:eastAsia="en-US"/>
        </w:rPr>
        <w:t>ники безопасности и охраны труда.</w:t>
      </w:r>
    </w:p>
    <w:p w:rsidR="00530C89" w:rsidRPr="00B33032" w:rsidRDefault="00530C89" w:rsidP="00B33032">
      <w:pPr>
        <w:widowControl w:val="0"/>
        <w:numPr>
          <w:ilvl w:val="0"/>
          <w:numId w:val="4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color w:val="000000"/>
          <w:sz w:val="26"/>
          <w:szCs w:val="26"/>
          <w:lang w:eastAsia="en-US"/>
        </w:rPr>
        <w:t>В процессе выполнения самостоятельной работы обращайтесь за консультациями к преподавателю, чтобы вовремя скорректировать свою деятельность, проверить правил</w:t>
      </w:r>
      <w:r w:rsidRPr="00B33032">
        <w:rPr>
          <w:rFonts w:eastAsia="Calibri"/>
          <w:color w:val="000000"/>
          <w:sz w:val="26"/>
          <w:szCs w:val="26"/>
          <w:lang w:eastAsia="en-US"/>
        </w:rPr>
        <w:t>ь</w:t>
      </w:r>
      <w:r w:rsidRPr="00B33032">
        <w:rPr>
          <w:rFonts w:eastAsia="Calibri"/>
          <w:color w:val="000000"/>
          <w:sz w:val="26"/>
          <w:szCs w:val="26"/>
          <w:lang w:eastAsia="en-US"/>
        </w:rPr>
        <w:t>ность выполнения задания.</w:t>
      </w:r>
    </w:p>
    <w:p w:rsidR="00530C89" w:rsidRPr="00B33032" w:rsidRDefault="00530C89" w:rsidP="00B33032">
      <w:pPr>
        <w:widowControl w:val="0"/>
        <w:numPr>
          <w:ilvl w:val="0"/>
          <w:numId w:val="4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color w:val="000000"/>
          <w:sz w:val="26"/>
          <w:szCs w:val="26"/>
          <w:lang w:eastAsia="en-US"/>
        </w:rPr>
        <w:t>По окончании выполнения самостоятельной работы составьте письменный или ус</w:t>
      </w:r>
      <w:r w:rsidRPr="00B33032">
        <w:rPr>
          <w:rFonts w:eastAsia="Calibri"/>
          <w:color w:val="000000"/>
          <w:sz w:val="26"/>
          <w:szCs w:val="26"/>
          <w:lang w:eastAsia="en-US"/>
        </w:rPr>
        <w:t>т</w:t>
      </w:r>
      <w:r w:rsidRPr="00B33032">
        <w:rPr>
          <w:rFonts w:eastAsia="Calibri"/>
          <w:color w:val="000000"/>
          <w:sz w:val="26"/>
          <w:szCs w:val="26"/>
          <w:lang w:eastAsia="en-US"/>
        </w:rPr>
        <w:t>ный отчет в соответствии с теми методическими указаниями по оформлению отчета, к</w:t>
      </w:r>
      <w:r w:rsidRPr="00B33032">
        <w:rPr>
          <w:rFonts w:eastAsia="Calibri"/>
          <w:color w:val="000000"/>
          <w:sz w:val="26"/>
          <w:szCs w:val="26"/>
          <w:lang w:eastAsia="en-US"/>
        </w:rPr>
        <w:t>о</w:t>
      </w:r>
      <w:r w:rsidRPr="00B33032">
        <w:rPr>
          <w:rFonts w:eastAsia="Calibri"/>
          <w:color w:val="000000"/>
          <w:sz w:val="26"/>
          <w:szCs w:val="26"/>
          <w:lang w:eastAsia="en-US"/>
        </w:rPr>
        <w:t xml:space="preserve">торые  вы получили от преподавателя или в методических указаниях. </w:t>
      </w:r>
    </w:p>
    <w:p w:rsidR="00530C89" w:rsidRPr="00B33032" w:rsidRDefault="00530C89" w:rsidP="00B33032">
      <w:pPr>
        <w:widowControl w:val="0"/>
        <w:numPr>
          <w:ilvl w:val="0"/>
          <w:numId w:val="4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Сдайте готовую работу преподавателю для проверки точно в срок.</w:t>
      </w:r>
    </w:p>
    <w:p w:rsidR="00530C89" w:rsidRPr="00B33032" w:rsidRDefault="00530C89" w:rsidP="00B33032">
      <w:pPr>
        <w:widowControl w:val="0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jc w:val="both"/>
        <w:rPr>
          <w:rFonts w:eastAsia="Arial-BoldMT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 xml:space="preserve">Если </w:t>
      </w:r>
      <w:r w:rsidRPr="00B33032">
        <w:rPr>
          <w:rFonts w:eastAsia="Arial-BoldMT"/>
          <w:sz w:val="26"/>
          <w:szCs w:val="26"/>
          <w:lang w:eastAsia="en-US"/>
        </w:rPr>
        <w:t>вы делаете сообщение или доклад, то обязательно прочтите текст медленно вслух, обращая особое внимание на произношение новых терминов и стараясь запо</w:t>
      </w:r>
      <w:r w:rsidRPr="00B33032">
        <w:rPr>
          <w:rFonts w:eastAsia="Arial-BoldMT"/>
          <w:sz w:val="26"/>
          <w:szCs w:val="26"/>
          <w:lang w:eastAsia="en-US"/>
        </w:rPr>
        <w:t>м</w:t>
      </w:r>
      <w:r w:rsidRPr="00B33032">
        <w:rPr>
          <w:rFonts w:eastAsia="Arial-BoldMT"/>
          <w:sz w:val="26"/>
          <w:szCs w:val="26"/>
          <w:lang w:eastAsia="en-US"/>
        </w:rPr>
        <w:t xml:space="preserve">нить информацию. </w:t>
      </w:r>
    </w:p>
    <w:p w:rsidR="00530C89" w:rsidRPr="00B33032" w:rsidRDefault="00530C89" w:rsidP="00B33032">
      <w:pPr>
        <w:widowControl w:val="0"/>
        <w:numPr>
          <w:ilvl w:val="0"/>
          <w:numId w:val="4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color w:val="000000"/>
          <w:sz w:val="26"/>
          <w:szCs w:val="26"/>
          <w:lang w:eastAsia="en-US"/>
        </w:rPr>
        <w:t>Участвуйте в обсуждении полученных результатов самостоятельной работы.</w:t>
      </w:r>
    </w:p>
    <w:p w:rsidR="00530C89" w:rsidRPr="00B33032" w:rsidRDefault="00530C89" w:rsidP="00B33032">
      <w:pPr>
        <w:jc w:val="both"/>
        <w:rPr>
          <w:rFonts w:eastAsia="Calibri"/>
          <w:sz w:val="26"/>
          <w:szCs w:val="26"/>
          <w:lang w:eastAsia="en-US"/>
        </w:rPr>
      </w:pPr>
    </w:p>
    <w:p w:rsidR="00530C89" w:rsidRPr="00B33032" w:rsidRDefault="00530C89" w:rsidP="00B33032">
      <w:pPr>
        <w:ind w:firstLine="360"/>
        <w:jc w:val="both"/>
        <w:rPr>
          <w:rFonts w:eastAsia="Calibri"/>
          <w:sz w:val="26"/>
          <w:szCs w:val="26"/>
          <w:lang w:eastAsia="en-US"/>
        </w:rPr>
      </w:pPr>
    </w:p>
    <w:p w:rsidR="00530C89" w:rsidRPr="00B33032" w:rsidRDefault="00530C89" w:rsidP="00B33032">
      <w:pPr>
        <w:ind w:firstLine="36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Перечень видов самостоятельной работы представлен в таблице 2.</w:t>
      </w:r>
    </w:p>
    <w:p w:rsidR="00530C89" w:rsidRPr="00B33032" w:rsidRDefault="00530C89" w:rsidP="00B33032">
      <w:pPr>
        <w:ind w:firstLine="360"/>
        <w:jc w:val="right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lastRenderedPageBreak/>
        <w:t>Таблица 2</w:t>
      </w:r>
    </w:p>
    <w:p w:rsidR="00530C89" w:rsidRPr="00B33032" w:rsidRDefault="00530C89" w:rsidP="00B33032">
      <w:pPr>
        <w:ind w:firstLine="360"/>
        <w:jc w:val="both"/>
        <w:rPr>
          <w:rFonts w:eastAsia="Calibri"/>
          <w:sz w:val="26"/>
          <w:szCs w:val="26"/>
          <w:lang w:eastAsia="en-U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20"/>
        <w:gridCol w:w="5343"/>
        <w:gridCol w:w="3101"/>
      </w:tblGrid>
      <w:tr w:rsidR="00530C89" w:rsidRPr="00B33032" w:rsidTr="009F0401">
        <w:tc>
          <w:tcPr>
            <w:tcW w:w="1020" w:type="dxa"/>
          </w:tcPr>
          <w:p w:rsidR="00530C89" w:rsidRPr="00B33032" w:rsidRDefault="00530C89" w:rsidP="00B33032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Кол-во ч</w:t>
            </w:r>
            <w:r w:rsidRPr="00B33032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а</w:t>
            </w:r>
            <w:r w:rsidRPr="00B33032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сов</w:t>
            </w:r>
          </w:p>
        </w:tc>
        <w:tc>
          <w:tcPr>
            <w:tcW w:w="5343" w:type="dxa"/>
          </w:tcPr>
          <w:p w:rsidR="00530C89" w:rsidRPr="00B33032" w:rsidRDefault="00530C89" w:rsidP="00B33032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Вид самостоятельной работы</w:t>
            </w:r>
          </w:p>
        </w:tc>
        <w:tc>
          <w:tcPr>
            <w:tcW w:w="3101" w:type="dxa"/>
            <w:shd w:val="clear" w:color="auto" w:fill="FFFFFF"/>
          </w:tcPr>
          <w:p w:rsidR="00530C89" w:rsidRPr="00B33032" w:rsidRDefault="00530C89" w:rsidP="00B33032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Форма контроля</w:t>
            </w:r>
          </w:p>
        </w:tc>
      </w:tr>
      <w:tr w:rsidR="00530C89" w:rsidRPr="00B33032" w:rsidTr="009F0401">
        <w:trPr>
          <w:cantSplit/>
        </w:trPr>
        <w:tc>
          <w:tcPr>
            <w:tcW w:w="1020" w:type="dxa"/>
          </w:tcPr>
          <w:p w:rsidR="00530C89" w:rsidRPr="00B33032" w:rsidRDefault="00530C89" w:rsidP="00B3303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343" w:type="dxa"/>
          </w:tcPr>
          <w:p w:rsidR="00530C89" w:rsidRPr="00B33032" w:rsidRDefault="00530C89" w:rsidP="00B33032">
            <w:pPr>
              <w:rPr>
                <w:rFonts w:eastAsia="Times New Roman"/>
                <w:sz w:val="26"/>
                <w:szCs w:val="26"/>
              </w:rPr>
            </w:pPr>
            <w:r w:rsidRPr="00B33032">
              <w:rPr>
                <w:rFonts w:eastAsia="Times New Roman"/>
                <w:sz w:val="26"/>
                <w:szCs w:val="26"/>
              </w:rPr>
              <w:t>Конспектирование</w:t>
            </w:r>
          </w:p>
        </w:tc>
        <w:tc>
          <w:tcPr>
            <w:tcW w:w="3101" w:type="dxa"/>
            <w:shd w:val="clear" w:color="auto" w:fill="FFFFFF"/>
          </w:tcPr>
          <w:p w:rsidR="00530C89" w:rsidRPr="00B33032" w:rsidRDefault="00530C89" w:rsidP="00B3303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Самоотчет</w:t>
            </w:r>
          </w:p>
        </w:tc>
      </w:tr>
      <w:tr w:rsidR="00530C89" w:rsidRPr="00B33032" w:rsidTr="009F0401">
        <w:trPr>
          <w:cantSplit/>
        </w:trPr>
        <w:tc>
          <w:tcPr>
            <w:tcW w:w="1020" w:type="dxa"/>
          </w:tcPr>
          <w:p w:rsidR="00530C89" w:rsidRPr="00B33032" w:rsidRDefault="00530C89" w:rsidP="00B3303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5343" w:type="dxa"/>
          </w:tcPr>
          <w:p w:rsidR="00530C89" w:rsidRPr="00B33032" w:rsidRDefault="00530C89" w:rsidP="00B33032">
            <w:pPr>
              <w:rPr>
                <w:rFonts w:eastAsia="Times New Roman"/>
                <w:sz w:val="26"/>
                <w:szCs w:val="26"/>
              </w:rPr>
            </w:pPr>
            <w:r w:rsidRPr="00B33032">
              <w:rPr>
                <w:rFonts w:eastAsia="Times New Roman"/>
                <w:sz w:val="26"/>
                <w:szCs w:val="26"/>
              </w:rPr>
              <w:t>Подготовка и написание докладов</w:t>
            </w:r>
          </w:p>
        </w:tc>
        <w:tc>
          <w:tcPr>
            <w:tcW w:w="3101" w:type="dxa"/>
            <w:shd w:val="clear" w:color="auto" w:fill="FFFFFF"/>
          </w:tcPr>
          <w:p w:rsidR="00530C89" w:rsidRPr="00B33032" w:rsidRDefault="00530C89" w:rsidP="00B3303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Защита доклада</w:t>
            </w:r>
          </w:p>
        </w:tc>
      </w:tr>
      <w:tr w:rsidR="00530C89" w:rsidRPr="00B33032" w:rsidTr="009F0401">
        <w:trPr>
          <w:cantSplit/>
          <w:trHeight w:val="599"/>
        </w:trPr>
        <w:tc>
          <w:tcPr>
            <w:tcW w:w="1020" w:type="dxa"/>
          </w:tcPr>
          <w:p w:rsidR="00530C89" w:rsidRPr="00B33032" w:rsidRDefault="00530C89" w:rsidP="00B3303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5343" w:type="dxa"/>
          </w:tcPr>
          <w:p w:rsidR="00530C89" w:rsidRPr="00B33032" w:rsidRDefault="00530C89" w:rsidP="00B3303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Самостоятельное решение ситуационных з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дач</w:t>
            </w:r>
          </w:p>
        </w:tc>
        <w:tc>
          <w:tcPr>
            <w:tcW w:w="3101" w:type="dxa"/>
            <w:shd w:val="clear" w:color="auto" w:fill="FFFFFF"/>
          </w:tcPr>
          <w:p w:rsidR="00530C89" w:rsidRPr="00B33032" w:rsidRDefault="00530C89" w:rsidP="00B3303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Выступление на семин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ре</w:t>
            </w:r>
          </w:p>
        </w:tc>
      </w:tr>
      <w:tr w:rsidR="00530C89" w:rsidRPr="00B33032" w:rsidTr="009F0401">
        <w:trPr>
          <w:cantSplit/>
          <w:trHeight w:val="599"/>
        </w:trPr>
        <w:tc>
          <w:tcPr>
            <w:tcW w:w="1020" w:type="dxa"/>
          </w:tcPr>
          <w:p w:rsidR="00530C89" w:rsidRPr="00B33032" w:rsidRDefault="00C3271B" w:rsidP="00B3303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5343" w:type="dxa"/>
          </w:tcPr>
          <w:p w:rsidR="00530C89" w:rsidRPr="00B33032" w:rsidRDefault="00530C89" w:rsidP="00B3303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Подготовка и написание сообщения</w:t>
            </w:r>
          </w:p>
        </w:tc>
        <w:tc>
          <w:tcPr>
            <w:tcW w:w="3101" w:type="dxa"/>
            <w:shd w:val="clear" w:color="auto" w:fill="FFFFFF"/>
          </w:tcPr>
          <w:p w:rsidR="00530C89" w:rsidRPr="00B33032" w:rsidRDefault="00530C89" w:rsidP="00B3303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Защита сообщения</w:t>
            </w:r>
          </w:p>
        </w:tc>
      </w:tr>
      <w:tr w:rsidR="00530C89" w:rsidRPr="00B33032" w:rsidTr="009F0401">
        <w:trPr>
          <w:cantSplit/>
          <w:trHeight w:val="599"/>
        </w:trPr>
        <w:tc>
          <w:tcPr>
            <w:tcW w:w="1020" w:type="dxa"/>
          </w:tcPr>
          <w:p w:rsidR="00530C89" w:rsidRPr="00B33032" w:rsidRDefault="00530C89" w:rsidP="00B3303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5343" w:type="dxa"/>
          </w:tcPr>
          <w:p w:rsidR="00530C89" w:rsidRPr="00B33032" w:rsidRDefault="00530C89" w:rsidP="00B3303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Оформление мультимедийных презентаций учебных разделов и тем</w:t>
            </w:r>
          </w:p>
        </w:tc>
        <w:tc>
          <w:tcPr>
            <w:tcW w:w="3101" w:type="dxa"/>
            <w:shd w:val="clear" w:color="auto" w:fill="FFFFFF"/>
          </w:tcPr>
          <w:p w:rsidR="00530C89" w:rsidRPr="00B33032" w:rsidRDefault="00530C89" w:rsidP="00B3303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Представление мульт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и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медийной презентации</w:t>
            </w:r>
          </w:p>
        </w:tc>
      </w:tr>
      <w:tr w:rsidR="00530C89" w:rsidRPr="00B33032" w:rsidTr="00B33032">
        <w:trPr>
          <w:cantSplit/>
          <w:trHeight w:val="295"/>
        </w:trPr>
        <w:tc>
          <w:tcPr>
            <w:tcW w:w="1020" w:type="dxa"/>
          </w:tcPr>
          <w:p w:rsidR="00530C89" w:rsidRPr="00B33032" w:rsidRDefault="00C3271B" w:rsidP="00B3303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530C89" w:rsidRPr="00B33032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343" w:type="dxa"/>
          </w:tcPr>
          <w:p w:rsidR="00530C89" w:rsidRPr="00B33032" w:rsidRDefault="00530C89" w:rsidP="00B3303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Подготовка и написание рефератов</w:t>
            </w:r>
          </w:p>
        </w:tc>
        <w:tc>
          <w:tcPr>
            <w:tcW w:w="3101" w:type="dxa"/>
            <w:shd w:val="clear" w:color="auto" w:fill="FFFFFF"/>
          </w:tcPr>
          <w:p w:rsidR="00530C89" w:rsidRPr="00B33032" w:rsidRDefault="00530C89" w:rsidP="00B3303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Защита реферата</w:t>
            </w:r>
          </w:p>
        </w:tc>
      </w:tr>
    </w:tbl>
    <w:p w:rsidR="00530C89" w:rsidRPr="00B33032" w:rsidRDefault="00530C89" w:rsidP="00B33032">
      <w:pPr>
        <w:rPr>
          <w:rFonts w:eastAsia="Times New Roman"/>
          <w:b/>
          <w:bCs/>
          <w:sz w:val="26"/>
          <w:szCs w:val="26"/>
        </w:rPr>
      </w:pPr>
    </w:p>
    <w:p w:rsidR="00530C89" w:rsidRPr="00B33032" w:rsidRDefault="00530C89" w:rsidP="00B33032">
      <w:pPr>
        <w:keepNext/>
        <w:autoSpaceDE w:val="0"/>
        <w:autoSpaceDN w:val="0"/>
        <w:jc w:val="center"/>
        <w:outlineLvl w:val="0"/>
        <w:rPr>
          <w:rFonts w:eastAsia="Times New Roman"/>
          <w:b/>
          <w:sz w:val="26"/>
          <w:szCs w:val="26"/>
        </w:rPr>
      </w:pPr>
      <w:bookmarkStart w:id="3" w:name="_Toc354667570"/>
      <w:r w:rsidRPr="00B33032">
        <w:rPr>
          <w:rFonts w:eastAsia="Times New Roman"/>
          <w:b/>
          <w:sz w:val="26"/>
          <w:szCs w:val="26"/>
        </w:rPr>
        <w:t>Методические рекомендации по работе с литературой</w:t>
      </w:r>
      <w:bookmarkEnd w:id="3"/>
      <w:r w:rsidRPr="00B33032">
        <w:rPr>
          <w:rFonts w:eastAsia="Times New Roman"/>
          <w:b/>
          <w:sz w:val="26"/>
          <w:szCs w:val="26"/>
        </w:rPr>
        <w:t>.</w:t>
      </w:r>
    </w:p>
    <w:p w:rsidR="00530C89" w:rsidRPr="00B33032" w:rsidRDefault="00530C89" w:rsidP="00B3303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 xml:space="preserve"> Важной составляющей самостоятельной внеаудиторной подготовки является р</w:t>
      </w:r>
      <w:r w:rsidRPr="00B33032">
        <w:rPr>
          <w:rFonts w:eastAsia="Calibri"/>
          <w:sz w:val="26"/>
          <w:szCs w:val="26"/>
          <w:lang w:eastAsia="en-US"/>
        </w:rPr>
        <w:t>а</w:t>
      </w:r>
      <w:r w:rsidRPr="00B33032">
        <w:rPr>
          <w:rFonts w:eastAsia="Calibri"/>
          <w:sz w:val="26"/>
          <w:szCs w:val="26"/>
          <w:lang w:eastAsia="en-US"/>
        </w:rPr>
        <w:t>бота с литературой ко всем занятий: семинарским, практическим, при подготовке к з</w:t>
      </w:r>
      <w:r w:rsidRPr="00B33032">
        <w:rPr>
          <w:rFonts w:eastAsia="Calibri"/>
          <w:sz w:val="26"/>
          <w:szCs w:val="26"/>
          <w:lang w:eastAsia="en-US"/>
        </w:rPr>
        <w:t>а</w:t>
      </w:r>
      <w:r w:rsidRPr="00B33032">
        <w:rPr>
          <w:rFonts w:eastAsia="Calibri"/>
          <w:sz w:val="26"/>
          <w:szCs w:val="26"/>
          <w:lang w:eastAsia="en-US"/>
        </w:rPr>
        <w:t xml:space="preserve">четам, экзаменам, тестированию участию в научных конференциях. </w:t>
      </w:r>
    </w:p>
    <w:p w:rsidR="00530C89" w:rsidRPr="00B33032" w:rsidRDefault="00530C89" w:rsidP="00B3303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Умение работать с литературой означает научиться осмысленно пользоваться и</w:t>
      </w:r>
      <w:r w:rsidRPr="00B33032">
        <w:rPr>
          <w:rFonts w:eastAsia="Calibri"/>
          <w:sz w:val="26"/>
          <w:szCs w:val="26"/>
          <w:lang w:eastAsia="en-US"/>
        </w:rPr>
        <w:t>с</w:t>
      </w:r>
      <w:r w:rsidRPr="00B33032">
        <w:rPr>
          <w:rFonts w:eastAsia="Calibri"/>
          <w:sz w:val="26"/>
          <w:szCs w:val="26"/>
          <w:lang w:eastAsia="en-US"/>
        </w:rPr>
        <w:t>точниками.</w:t>
      </w:r>
    </w:p>
    <w:p w:rsidR="00530C89" w:rsidRPr="00B33032" w:rsidRDefault="00530C89" w:rsidP="00B3303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Существует несколько методов работы с литературой.</w:t>
      </w:r>
    </w:p>
    <w:p w:rsidR="00530C89" w:rsidRPr="00B33032" w:rsidRDefault="00530C89" w:rsidP="00B3303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 xml:space="preserve">Один из них - самый известный - </w:t>
      </w:r>
      <w:r w:rsidRPr="00B33032">
        <w:rPr>
          <w:rFonts w:eastAsia="Calibri"/>
          <w:sz w:val="26"/>
          <w:szCs w:val="26"/>
          <w:u w:val="single"/>
          <w:lang w:eastAsia="en-US"/>
        </w:rPr>
        <w:t>метод повторения</w:t>
      </w:r>
      <w:r w:rsidRPr="00B33032">
        <w:rPr>
          <w:rFonts w:eastAsia="Calibri"/>
          <w:sz w:val="26"/>
          <w:szCs w:val="26"/>
          <w:lang w:eastAsia="en-US"/>
        </w:rPr>
        <w:t>: прочитанный текст можно заучить наизусть. Простое повторение воздействует на память механически и поверхн</w:t>
      </w:r>
      <w:r w:rsidRPr="00B33032">
        <w:rPr>
          <w:rFonts w:eastAsia="Calibri"/>
          <w:sz w:val="26"/>
          <w:szCs w:val="26"/>
          <w:lang w:eastAsia="en-US"/>
        </w:rPr>
        <w:t>о</w:t>
      </w:r>
      <w:r w:rsidRPr="00B33032">
        <w:rPr>
          <w:rFonts w:eastAsia="Calibri"/>
          <w:sz w:val="26"/>
          <w:szCs w:val="26"/>
          <w:lang w:eastAsia="en-US"/>
        </w:rPr>
        <w:t>стно. Полученные таким путем сведения легко забываются.</w:t>
      </w:r>
    </w:p>
    <w:p w:rsidR="00530C89" w:rsidRPr="00B33032" w:rsidRDefault="00530C89" w:rsidP="00B3303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 xml:space="preserve">Наиболее эффективный метод - </w:t>
      </w:r>
      <w:r w:rsidRPr="00B33032">
        <w:rPr>
          <w:rFonts w:eastAsia="Calibri"/>
          <w:sz w:val="26"/>
          <w:szCs w:val="26"/>
          <w:u w:val="single"/>
          <w:lang w:eastAsia="en-US"/>
        </w:rPr>
        <w:t>метод кодирования</w:t>
      </w:r>
      <w:r w:rsidRPr="00B33032">
        <w:rPr>
          <w:rFonts w:eastAsia="Calibri"/>
          <w:sz w:val="26"/>
          <w:szCs w:val="26"/>
          <w:lang w:eastAsia="en-US"/>
        </w:rPr>
        <w:t>: прочитанный текст нужно подвергнуть большей, чем простое заучивание, обработке. Чтобы основательно обраб</w:t>
      </w:r>
      <w:r w:rsidRPr="00B33032">
        <w:rPr>
          <w:rFonts w:eastAsia="Calibri"/>
          <w:sz w:val="26"/>
          <w:szCs w:val="26"/>
          <w:lang w:eastAsia="en-US"/>
        </w:rPr>
        <w:t>о</w:t>
      </w:r>
      <w:r w:rsidRPr="00B33032">
        <w:rPr>
          <w:rFonts w:eastAsia="Calibri"/>
          <w:sz w:val="26"/>
          <w:szCs w:val="26"/>
          <w:lang w:eastAsia="en-US"/>
        </w:rPr>
        <w:t>тать информацию и  закодировать ее для хранения, важно провести целый ряд мысл</w:t>
      </w:r>
      <w:r w:rsidRPr="00B33032">
        <w:rPr>
          <w:rFonts w:eastAsia="Calibri"/>
          <w:sz w:val="26"/>
          <w:szCs w:val="26"/>
          <w:lang w:eastAsia="en-US"/>
        </w:rPr>
        <w:t>и</w:t>
      </w:r>
      <w:r w:rsidRPr="00B33032">
        <w:rPr>
          <w:rFonts w:eastAsia="Calibri"/>
          <w:sz w:val="26"/>
          <w:szCs w:val="26"/>
          <w:lang w:eastAsia="en-US"/>
        </w:rPr>
        <w:t>тельных операций: прокомментировать новые данные; оценить их значение; поставить вопросы; сопоставить полученные  сведения с ранее известными.</w:t>
      </w:r>
    </w:p>
    <w:p w:rsidR="00530C89" w:rsidRPr="00B33032" w:rsidRDefault="00530C89" w:rsidP="00B3303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 xml:space="preserve"> Для улучшения обработки информации очень важно устанавливать осмысленные связи, структурировать новые сведения.</w:t>
      </w:r>
    </w:p>
    <w:p w:rsidR="00530C89" w:rsidRPr="00B33032" w:rsidRDefault="00530C89" w:rsidP="00B3303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 xml:space="preserve"> Изучение научной учебной и иной литературы требует ведения рабочих записей. </w:t>
      </w:r>
    </w:p>
    <w:p w:rsidR="00530C89" w:rsidRPr="00B33032" w:rsidRDefault="00530C89" w:rsidP="00B3303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Форма записей может быть весьма разнообразной: простой или развернутый план, тезисы, цитаты, конспект.</w:t>
      </w:r>
    </w:p>
    <w:p w:rsidR="00530C89" w:rsidRPr="00B33032" w:rsidRDefault="00530C89" w:rsidP="00B3303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b/>
          <w:sz w:val="26"/>
          <w:szCs w:val="26"/>
          <w:lang w:eastAsia="en-US"/>
        </w:rPr>
        <w:t>План</w:t>
      </w:r>
      <w:r w:rsidRPr="00B33032">
        <w:rPr>
          <w:rFonts w:eastAsia="Calibri"/>
          <w:sz w:val="26"/>
          <w:szCs w:val="26"/>
          <w:lang w:eastAsia="en-US"/>
        </w:rPr>
        <w:t xml:space="preserve">  - первооснова, каркас какой- либо письменной работы, определяющие п</w:t>
      </w:r>
      <w:r w:rsidRPr="00B33032">
        <w:rPr>
          <w:rFonts w:eastAsia="Calibri"/>
          <w:sz w:val="26"/>
          <w:szCs w:val="26"/>
          <w:lang w:eastAsia="en-US"/>
        </w:rPr>
        <w:t>о</w:t>
      </w:r>
      <w:r w:rsidRPr="00B33032">
        <w:rPr>
          <w:rFonts w:eastAsia="Calibri"/>
          <w:sz w:val="26"/>
          <w:szCs w:val="26"/>
          <w:lang w:eastAsia="en-US"/>
        </w:rPr>
        <w:t>следовательность изложения материала.</w:t>
      </w:r>
    </w:p>
    <w:p w:rsidR="00530C89" w:rsidRPr="00B33032" w:rsidRDefault="00530C89" w:rsidP="00B3303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План является наиболее краткой и потому самой доступной и распространенной формой записей содержания исходного источника информации. По существу, это пер</w:t>
      </w:r>
      <w:r w:rsidRPr="00B33032">
        <w:rPr>
          <w:rFonts w:eastAsia="Calibri"/>
          <w:sz w:val="26"/>
          <w:szCs w:val="26"/>
          <w:lang w:eastAsia="en-US"/>
        </w:rPr>
        <w:t>е</w:t>
      </w:r>
      <w:r w:rsidRPr="00B33032">
        <w:rPr>
          <w:rFonts w:eastAsia="Calibri"/>
          <w:sz w:val="26"/>
          <w:szCs w:val="26"/>
          <w:lang w:eastAsia="en-US"/>
        </w:rPr>
        <w:t>чень основных вопросов, рассматриваемых в источнике. План может быть простым и развернутым. Их отличие состоит в степени детализации содержания и, соответственно, в объеме.</w:t>
      </w:r>
    </w:p>
    <w:p w:rsidR="00530C89" w:rsidRPr="00B33032" w:rsidRDefault="00530C89" w:rsidP="00B3303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Преимущество плана состоит в следующем.</w:t>
      </w:r>
    </w:p>
    <w:p w:rsidR="00530C89" w:rsidRPr="00B33032" w:rsidRDefault="00530C89" w:rsidP="00B3303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i/>
          <w:sz w:val="26"/>
          <w:szCs w:val="26"/>
          <w:lang w:eastAsia="en-US"/>
        </w:rPr>
        <w:t>Во-первых</w:t>
      </w:r>
      <w:r w:rsidRPr="00B33032">
        <w:rPr>
          <w:rFonts w:eastAsia="Calibri"/>
          <w:sz w:val="26"/>
          <w:szCs w:val="26"/>
          <w:lang w:eastAsia="en-US"/>
        </w:rPr>
        <w:t>,  план позволяет наилучшим образом уяснить логику мысли автора, упрощает понимание главных моментов произведения.</w:t>
      </w:r>
    </w:p>
    <w:p w:rsidR="00530C89" w:rsidRPr="00B33032" w:rsidRDefault="00530C89" w:rsidP="00B3303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i/>
          <w:sz w:val="26"/>
          <w:szCs w:val="26"/>
          <w:lang w:eastAsia="en-US"/>
        </w:rPr>
        <w:t>Во-вторых</w:t>
      </w:r>
      <w:r w:rsidRPr="00B33032">
        <w:rPr>
          <w:rFonts w:eastAsia="Calibri"/>
          <w:sz w:val="26"/>
          <w:szCs w:val="26"/>
          <w:lang w:eastAsia="en-US"/>
        </w:rPr>
        <w:t>, план позволяет быстро и глубоко проникнуть в сущность построения произведения и, следовательно, гораздо легче ориентироваться в его содержании.</w:t>
      </w:r>
    </w:p>
    <w:p w:rsidR="00530C89" w:rsidRPr="00B33032" w:rsidRDefault="00530C89" w:rsidP="00B3303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i/>
          <w:sz w:val="26"/>
          <w:szCs w:val="26"/>
          <w:lang w:eastAsia="en-US"/>
        </w:rPr>
        <w:t>В-третьих</w:t>
      </w:r>
      <w:r w:rsidRPr="00B33032">
        <w:rPr>
          <w:rFonts w:eastAsia="Calibri"/>
          <w:sz w:val="26"/>
          <w:szCs w:val="26"/>
          <w:lang w:eastAsia="en-US"/>
        </w:rPr>
        <w:t>, план позволяет – при последующем возвращении к нему – быстрее обычного вспомнить прочитанное.</w:t>
      </w:r>
    </w:p>
    <w:p w:rsidR="00530C89" w:rsidRPr="00B33032" w:rsidRDefault="00530C89" w:rsidP="00B3303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i/>
          <w:sz w:val="26"/>
          <w:szCs w:val="26"/>
          <w:lang w:eastAsia="en-US"/>
        </w:rPr>
        <w:lastRenderedPageBreak/>
        <w:t>В-четвертых</w:t>
      </w:r>
      <w:r w:rsidRPr="00B33032">
        <w:rPr>
          <w:rFonts w:eastAsia="Calibri"/>
          <w:sz w:val="26"/>
          <w:szCs w:val="26"/>
          <w:lang w:eastAsia="en-US"/>
        </w:rPr>
        <w:t>, С помощью плана гораздо удобнее отыскивать в источнике  ну</w:t>
      </w:r>
      <w:r w:rsidRPr="00B33032">
        <w:rPr>
          <w:rFonts w:eastAsia="Calibri"/>
          <w:sz w:val="26"/>
          <w:szCs w:val="26"/>
          <w:lang w:eastAsia="en-US"/>
        </w:rPr>
        <w:t>ж</w:t>
      </w:r>
      <w:r w:rsidRPr="00B33032">
        <w:rPr>
          <w:rFonts w:eastAsia="Calibri"/>
          <w:sz w:val="26"/>
          <w:szCs w:val="26"/>
          <w:lang w:eastAsia="en-US"/>
        </w:rPr>
        <w:t>ные места, факты, цитаты и т.д.</w:t>
      </w:r>
    </w:p>
    <w:p w:rsidR="00530C89" w:rsidRPr="00B33032" w:rsidRDefault="00530C89" w:rsidP="00B3303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u w:val="single"/>
          <w:lang w:eastAsia="en-US"/>
        </w:rPr>
        <w:t>Выписки</w:t>
      </w:r>
      <w:r w:rsidRPr="00B33032">
        <w:rPr>
          <w:rFonts w:eastAsia="Calibri"/>
          <w:sz w:val="26"/>
          <w:szCs w:val="26"/>
          <w:lang w:eastAsia="en-US"/>
        </w:rPr>
        <w:t xml:space="preserve"> - небольшие фрагменты текста (неполные и полные предложения, отд</w:t>
      </w:r>
      <w:r w:rsidRPr="00B33032">
        <w:rPr>
          <w:rFonts w:eastAsia="Calibri"/>
          <w:sz w:val="26"/>
          <w:szCs w:val="26"/>
          <w:lang w:eastAsia="en-US"/>
        </w:rPr>
        <w:t>е</w:t>
      </w:r>
      <w:r w:rsidRPr="00B33032">
        <w:rPr>
          <w:rFonts w:eastAsia="Calibri"/>
          <w:sz w:val="26"/>
          <w:szCs w:val="26"/>
          <w:lang w:eastAsia="en-US"/>
        </w:rPr>
        <w:t>лы абзацы , а также дословные и близкие к дословным записи об излагаемых в нем фа</w:t>
      </w:r>
      <w:r w:rsidRPr="00B33032">
        <w:rPr>
          <w:rFonts w:eastAsia="Calibri"/>
          <w:sz w:val="26"/>
          <w:szCs w:val="26"/>
          <w:lang w:eastAsia="en-US"/>
        </w:rPr>
        <w:t>к</w:t>
      </w:r>
      <w:r w:rsidRPr="00B33032">
        <w:rPr>
          <w:rFonts w:eastAsia="Calibri"/>
          <w:sz w:val="26"/>
          <w:szCs w:val="26"/>
          <w:lang w:eastAsia="en-US"/>
        </w:rPr>
        <w:t xml:space="preserve">тах), содержащие в себе квинтэссенцию содержания прочитанного. </w:t>
      </w:r>
    </w:p>
    <w:p w:rsidR="00530C89" w:rsidRPr="00B33032" w:rsidRDefault="00530C89" w:rsidP="00B3303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Выписки представляют собой более сложную форму записи содержания исходн</w:t>
      </w:r>
      <w:r w:rsidRPr="00B33032">
        <w:rPr>
          <w:rFonts w:eastAsia="Calibri"/>
          <w:sz w:val="26"/>
          <w:szCs w:val="26"/>
          <w:lang w:eastAsia="en-US"/>
        </w:rPr>
        <w:t>о</w:t>
      </w:r>
      <w:r w:rsidRPr="00B33032">
        <w:rPr>
          <w:rFonts w:eastAsia="Calibri"/>
          <w:sz w:val="26"/>
          <w:szCs w:val="26"/>
          <w:lang w:eastAsia="en-US"/>
        </w:rPr>
        <w:t>го источника информации. По сути, выписки – не что иное, как цитаты, заимствованные из текста. Выписки позволяют в концентрированные форме и с максимальной точн</w:t>
      </w:r>
      <w:r w:rsidRPr="00B33032">
        <w:rPr>
          <w:rFonts w:eastAsia="Calibri"/>
          <w:sz w:val="26"/>
          <w:szCs w:val="26"/>
          <w:lang w:eastAsia="en-US"/>
        </w:rPr>
        <w:t>о</w:t>
      </w:r>
      <w:r w:rsidRPr="00B33032">
        <w:rPr>
          <w:rFonts w:eastAsia="Calibri"/>
          <w:sz w:val="26"/>
          <w:szCs w:val="26"/>
          <w:lang w:eastAsia="en-US"/>
        </w:rPr>
        <w:t>стью воспроизвести в произвольном (чаще последовательном) порядке наиболее важные мысли автора, статистические и даталогические сведения. В отдельных случаях – когда это оправдано с точки зрения продолжения работы над текстом – вполне допустимо з</w:t>
      </w:r>
      <w:r w:rsidRPr="00B33032">
        <w:rPr>
          <w:rFonts w:eastAsia="Calibri"/>
          <w:sz w:val="26"/>
          <w:szCs w:val="26"/>
          <w:lang w:eastAsia="en-US"/>
        </w:rPr>
        <w:t>а</w:t>
      </w:r>
      <w:r w:rsidRPr="00B33032">
        <w:rPr>
          <w:rFonts w:eastAsia="Calibri"/>
          <w:sz w:val="26"/>
          <w:szCs w:val="26"/>
          <w:lang w:eastAsia="en-US"/>
        </w:rPr>
        <w:t>менять цитирование изложением, близким дословному.</w:t>
      </w:r>
    </w:p>
    <w:p w:rsidR="00530C89" w:rsidRPr="00B33032" w:rsidRDefault="00530C89" w:rsidP="00B3303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u w:val="single"/>
          <w:lang w:eastAsia="en-US"/>
        </w:rPr>
        <w:t>Тезисы</w:t>
      </w:r>
      <w:r w:rsidRPr="00B33032">
        <w:rPr>
          <w:rFonts w:eastAsia="Calibri"/>
          <w:sz w:val="26"/>
          <w:szCs w:val="26"/>
          <w:lang w:eastAsia="en-US"/>
        </w:rPr>
        <w:t xml:space="preserve"> – сжатое изложение содержания изученного материала в утвердительной (реже опровергающей) форме.</w:t>
      </w:r>
    </w:p>
    <w:p w:rsidR="00530C89" w:rsidRPr="00B33032" w:rsidRDefault="00530C89" w:rsidP="00B3303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 xml:space="preserve">Отличие тезисов от обычных выписок состоит в следующем. </w:t>
      </w:r>
      <w:r w:rsidRPr="00B33032">
        <w:rPr>
          <w:rFonts w:eastAsia="Calibri"/>
          <w:i/>
          <w:sz w:val="26"/>
          <w:szCs w:val="26"/>
          <w:lang w:eastAsia="en-US"/>
        </w:rPr>
        <w:t>Во-первых</w:t>
      </w:r>
      <w:r w:rsidRPr="00B33032">
        <w:rPr>
          <w:rFonts w:eastAsia="Calibri"/>
          <w:sz w:val="26"/>
          <w:szCs w:val="26"/>
          <w:lang w:eastAsia="en-US"/>
        </w:rPr>
        <w:t xml:space="preserve">, тезисам присуща значительно более высокая степень концентрации материала.  </w:t>
      </w:r>
      <w:r w:rsidRPr="00B33032">
        <w:rPr>
          <w:rFonts w:eastAsia="Calibri"/>
          <w:i/>
          <w:sz w:val="26"/>
          <w:szCs w:val="26"/>
          <w:lang w:eastAsia="en-US"/>
        </w:rPr>
        <w:t>Во-вторых</w:t>
      </w:r>
      <w:r w:rsidRPr="00B33032">
        <w:rPr>
          <w:rFonts w:eastAsia="Calibri"/>
          <w:sz w:val="26"/>
          <w:szCs w:val="26"/>
          <w:lang w:eastAsia="en-US"/>
        </w:rPr>
        <w:t xml:space="preserve">, в тезисах отмечается преобладание выводов над общими рассуждениями. </w:t>
      </w:r>
      <w:r w:rsidRPr="00B33032">
        <w:rPr>
          <w:rFonts w:eastAsia="Calibri"/>
          <w:i/>
          <w:sz w:val="26"/>
          <w:szCs w:val="26"/>
          <w:lang w:eastAsia="en-US"/>
        </w:rPr>
        <w:t>В-третьих</w:t>
      </w:r>
      <w:r w:rsidRPr="00B33032">
        <w:rPr>
          <w:rFonts w:eastAsia="Calibri"/>
          <w:sz w:val="26"/>
          <w:szCs w:val="26"/>
          <w:lang w:eastAsia="en-US"/>
        </w:rPr>
        <w:t>, ч</w:t>
      </w:r>
      <w:r w:rsidRPr="00B33032">
        <w:rPr>
          <w:rFonts w:eastAsia="Calibri"/>
          <w:sz w:val="26"/>
          <w:szCs w:val="26"/>
          <w:lang w:eastAsia="en-US"/>
        </w:rPr>
        <w:t>а</w:t>
      </w:r>
      <w:r w:rsidRPr="00B33032">
        <w:rPr>
          <w:rFonts w:eastAsia="Calibri"/>
          <w:sz w:val="26"/>
          <w:szCs w:val="26"/>
          <w:lang w:eastAsia="en-US"/>
        </w:rPr>
        <w:t>ще всего тезисы записываются близко к оригинальному тексту, т.е. без использования прямого цитирования.</w:t>
      </w:r>
    </w:p>
    <w:p w:rsidR="00530C89" w:rsidRPr="00B33032" w:rsidRDefault="00530C89" w:rsidP="00B3303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u w:val="single"/>
          <w:lang w:eastAsia="en-US"/>
        </w:rPr>
        <w:t>Аннотация</w:t>
      </w:r>
      <w:r w:rsidRPr="00B33032">
        <w:rPr>
          <w:rFonts w:eastAsia="Calibri"/>
          <w:sz w:val="26"/>
          <w:szCs w:val="26"/>
          <w:lang w:eastAsia="en-US"/>
        </w:rPr>
        <w:t xml:space="preserve"> – краткое изложение основного содержания исходного источника и</w:t>
      </w:r>
      <w:r w:rsidRPr="00B33032">
        <w:rPr>
          <w:rFonts w:eastAsia="Calibri"/>
          <w:sz w:val="26"/>
          <w:szCs w:val="26"/>
          <w:lang w:eastAsia="en-US"/>
        </w:rPr>
        <w:t>н</w:t>
      </w:r>
      <w:r w:rsidRPr="00B33032">
        <w:rPr>
          <w:rFonts w:eastAsia="Calibri"/>
          <w:sz w:val="26"/>
          <w:szCs w:val="26"/>
          <w:lang w:eastAsia="en-US"/>
        </w:rPr>
        <w:t>формации, дающее о нем обобщенное представление. К  написанию аннотаций приб</w:t>
      </w:r>
      <w:r w:rsidRPr="00B33032">
        <w:rPr>
          <w:rFonts w:eastAsia="Calibri"/>
          <w:sz w:val="26"/>
          <w:szCs w:val="26"/>
          <w:lang w:eastAsia="en-US"/>
        </w:rPr>
        <w:t>е</w:t>
      </w:r>
      <w:r w:rsidRPr="00B33032">
        <w:rPr>
          <w:rFonts w:eastAsia="Calibri"/>
          <w:sz w:val="26"/>
          <w:szCs w:val="26"/>
          <w:lang w:eastAsia="en-US"/>
        </w:rPr>
        <w:t>гают в тех случаях, когда подлинная ценность и пригодность исходного источника и</w:t>
      </w:r>
      <w:r w:rsidRPr="00B33032">
        <w:rPr>
          <w:rFonts w:eastAsia="Calibri"/>
          <w:sz w:val="26"/>
          <w:szCs w:val="26"/>
          <w:lang w:eastAsia="en-US"/>
        </w:rPr>
        <w:t>н</w:t>
      </w:r>
      <w:r w:rsidRPr="00B33032">
        <w:rPr>
          <w:rFonts w:eastAsia="Calibri"/>
          <w:sz w:val="26"/>
          <w:szCs w:val="26"/>
          <w:lang w:eastAsia="en-US"/>
        </w:rPr>
        <w:t>формации исполнителю письменной работы окончательно неясна, но в то же время о нем необходимо оставить краткую запись с обобщающей характеристикой. Для указа</w:t>
      </w:r>
      <w:r w:rsidRPr="00B33032">
        <w:rPr>
          <w:rFonts w:eastAsia="Calibri"/>
          <w:sz w:val="26"/>
          <w:szCs w:val="26"/>
          <w:lang w:eastAsia="en-US"/>
        </w:rPr>
        <w:t>н</w:t>
      </w:r>
      <w:r w:rsidRPr="00B33032">
        <w:rPr>
          <w:rFonts w:eastAsia="Calibri"/>
          <w:sz w:val="26"/>
          <w:szCs w:val="26"/>
          <w:lang w:eastAsia="en-US"/>
        </w:rPr>
        <w:t>ной цели и используется аннотация.</w:t>
      </w:r>
    </w:p>
    <w:p w:rsidR="00530C89" w:rsidRPr="00B33032" w:rsidRDefault="00530C89" w:rsidP="00B3303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u w:val="single"/>
          <w:lang w:eastAsia="en-US"/>
        </w:rPr>
        <w:t xml:space="preserve">Резюме </w:t>
      </w:r>
      <w:r w:rsidRPr="00B33032">
        <w:rPr>
          <w:rFonts w:eastAsia="Calibri"/>
          <w:sz w:val="26"/>
          <w:szCs w:val="26"/>
          <w:lang w:eastAsia="en-US"/>
        </w:rPr>
        <w:t>– краткая оценка изученного содержания исходного источника информ</w:t>
      </w:r>
      <w:r w:rsidRPr="00B33032">
        <w:rPr>
          <w:rFonts w:eastAsia="Calibri"/>
          <w:sz w:val="26"/>
          <w:szCs w:val="26"/>
          <w:lang w:eastAsia="en-US"/>
        </w:rPr>
        <w:t>а</w:t>
      </w:r>
      <w:r w:rsidRPr="00B33032">
        <w:rPr>
          <w:rFonts w:eastAsia="Calibri"/>
          <w:sz w:val="26"/>
          <w:szCs w:val="26"/>
          <w:lang w:eastAsia="en-US"/>
        </w:rPr>
        <w:t>ции, полученная, прежде всего, на основе содержащихся в нем выводов. Резюме весьма сходно по своей сути с аннотацией. Однако, в отличие от последней, текст резюме ко</w:t>
      </w:r>
      <w:r w:rsidRPr="00B33032">
        <w:rPr>
          <w:rFonts w:eastAsia="Calibri"/>
          <w:sz w:val="26"/>
          <w:szCs w:val="26"/>
          <w:lang w:eastAsia="en-US"/>
        </w:rPr>
        <w:t>н</w:t>
      </w:r>
      <w:r w:rsidRPr="00B33032">
        <w:rPr>
          <w:rFonts w:eastAsia="Calibri"/>
          <w:sz w:val="26"/>
          <w:szCs w:val="26"/>
          <w:lang w:eastAsia="en-US"/>
        </w:rPr>
        <w:t>центрирует в себе данные не из основного содержания исходного источника информ</w:t>
      </w:r>
      <w:r w:rsidRPr="00B33032">
        <w:rPr>
          <w:rFonts w:eastAsia="Calibri"/>
          <w:sz w:val="26"/>
          <w:szCs w:val="26"/>
          <w:lang w:eastAsia="en-US"/>
        </w:rPr>
        <w:t>а</w:t>
      </w:r>
      <w:r w:rsidRPr="00B33032">
        <w:rPr>
          <w:rFonts w:eastAsia="Calibri"/>
          <w:sz w:val="26"/>
          <w:szCs w:val="26"/>
          <w:lang w:eastAsia="en-US"/>
        </w:rPr>
        <w:t>ции, а из его заключительной части, прежде всего выводов.  Но, как и в случае с аннот</w:t>
      </w:r>
      <w:r w:rsidRPr="00B33032">
        <w:rPr>
          <w:rFonts w:eastAsia="Calibri"/>
          <w:sz w:val="26"/>
          <w:szCs w:val="26"/>
          <w:lang w:eastAsia="en-US"/>
        </w:rPr>
        <w:t>а</w:t>
      </w:r>
      <w:r w:rsidRPr="00B33032">
        <w:rPr>
          <w:rFonts w:eastAsia="Calibri"/>
          <w:sz w:val="26"/>
          <w:szCs w:val="26"/>
          <w:lang w:eastAsia="en-US"/>
        </w:rPr>
        <w:t>цией, резюме излагается своими словами – выдержки из оригинального текста в нем практически не встречаются.</w:t>
      </w:r>
    </w:p>
    <w:p w:rsidR="00530C89" w:rsidRPr="00B33032" w:rsidRDefault="00530C89" w:rsidP="00B3303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u w:val="single"/>
          <w:lang w:eastAsia="en-US"/>
        </w:rPr>
        <w:t>Конспект</w:t>
      </w:r>
      <w:r w:rsidRPr="00B33032">
        <w:rPr>
          <w:rFonts w:eastAsia="Calibri"/>
          <w:sz w:val="26"/>
          <w:szCs w:val="26"/>
          <w:lang w:eastAsia="en-US"/>
        </w:rPr>
        <w:t xml:space="preserve"> – сложная запись содержания исходного текста, включающая в себя з</w:t>
      </w:r>
      <w:r w:rsidRPr="00B33032">
        <w:rPr>
          <w:rFonts w:eastAsia="Calibri"/>
          <w:sz w:val="26"/>
          <w:szCs w:val="26"/>
          <w:lang w:eastAsia="en-US"/>
        </w:rPr>
        <w:t>а</w:t>
      </w:r>
      <w:r w:rsidRPr="00B33032">
        <w:rPr>
          <w:rFonts w:eastAsia="Calibri"/>
          <w:sz w:val="26"/>
          <w:szCs w:val="26"/>
          <w:lang w:eastAsia="en-US"/>
        </w:rPr>
        <w:t>имствования (цитаты) наиболее примечательных мест в сочетании с планом источника, а также сжатый анализ записанного материала и выводы по нему.</w:t>
      </w:r>
      <w:bookmarkStart w:id="4" w:name="_Toc354667571"/>
      <w:bookmarkStart w:id="5" w:name="_Toc341102554"/>
      <w:bookmarkStart w:id="6" w:name="_Toc341106312"/>
    </w:p>
    <w:p w:rsidR="00530C89" w:rsidRPr="00B33032" w:rsidRDefault="00530C89" w:rsidP="00B33032">
      <w:pPr>
        <w:jc w:val="center"/>
        <w:rPr>
          <w:rFonts w:eastAsia="Calibri"/>
          <w:b/>
          <w:sz w:val="26"/>
          <w:szCs w:val="26"/>
        </w:rPr>
      </w:pPr>
    </w:p>
    <w:p w:rsidR="00530C89" w:rsidRPr="00B33032" w:rsidRDefault="00530C89" w:rsidP="00B33032">
      <w:pPr>
        <w:jc w:val="center"/>
        <w:rPr>
          <w:rFonts w:eastAsia="Calibri"/>
          <w:color w:val="000000"/>
          <w:sz w:val="26"/>
          <w:szCs w:val="26"/>
          <w:lang w:eastAsia="en-US"/>
        </w:rPr>
      </w:pPr>
      <w:r w:rsidRPr="00B33032">
        <w:rPr>
          <w:rFonts w:eastAsia="Calibri"/>
          <w:b/>
          <w:sz w:val="26"/>
          <w:szCs w:val="26"/>
        </w:rPr>
        <w:t>Методические  </w:t>
      </w:r>
      <w:bookmarkStart w:id="7" w:name="YANDEX_186"/>
      <w:bookmarkEnd w:id="7"/>
      <w:r w:rsidRPr="00B33032">
        <w:rPr>
          <w:rFonts w:eastAsia="Calibri"/>
          <w:b/>
          <w:sz w:val="26"/>
          <w:szCs w:val="26"/>
        </w:rPr>
        <w:t> рекомендации по составлению</w:t>
      </w:r>
      <w:bookmarkEnd w:id="4"/>
      <w:r w:rsidRPr="00B33032">
        <w:rPr>
          <w:rFonts w:eastAsia="Calibri"/>
          <w:b/>
          <w:bCs/>
          <w:iCs/>
          <w:color w:val="000000"/>
          <w:sz w:val="26"/>
          <w:szCs w:val="26"/>
          <w:lang w:eastAsia="en-US"/>
        </w:rPr>
        <w:t xml:space="preserve"> конспекта:</w:t>
      </w:r>
    </w:p>
    <w:p w:rsidR="00530C89" w:rsidRPr="00B33032" w:rsidRDefault="00530C89" w:rsidP="00B33032">
      <w:pPr>
        <w:numPr>
          <w:ilvl w:val="0"/>
          <w:numId w:val="38"/>
        </w:numPr>
        <w:tabs>
          <w:tab w:val="num" w:pos="720"/>
          <w:tab w:val="left" w:pos="993"/>
        </w:tabs>
        <w:ind w:left="0" w:firstLine="0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B33032">
        <w:rPr>
          <w:rFonts w:eastAsia="Calibri"/>
          <w:color w:val="000000"/>
          <w:sz w:val="26"/>
          <w:szCs w:val="26"/>
          <w:lang w:eastAsia="en-US"/>
        </w:rPr>
        <w:t>Внимательно прочитайте текст. Уточните в справочной литературе непонятные слова. При записи не забудьте вынести справочные данные на поля конспекта;</w:t>
      </w:r>
    </w:p>
    <w:p w:rsidR="00530C89" w:rsidRPr="00B33032" w:rsidRDefault="00530C89" w:rsidP="00B33032">
      <w:pPr>
        <w:numPr>
          <w:ilvl w:val="0"/>
          <w:numId w:val="38"/>
        </w:numPr>
        <w:tabs>
          <w:tab w:val="num" w:pos="720"/>
          <w:tab w:val="left" w:pos="993"/>
        </w:tabs>
        <w:ind w:left="0" w:firstLine="0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B33032">
        <w:rPr>
          <w:rFonts w:eastAsia="Calibri"/>
          <w:color w:val="000000"/>
          <w:sz w:val="26"/>
          <w:szCs w:val="26"/>
          <w:lang w:eastAsia="en-US"/>
        </w:rPr>
        <w:t>Выделите главное, составьте план;</w:t>
      </w:r>
    </w:p>
    <w:p w:rsidR="00530C89" w:rsidRPr="00B33032" w:rsidRDefault="00530C89" w:rsidP="00B33032">
      <w:pPr>
        <w:numPr>
          <w:ilvl w:val="0"/>
          <w:numId w:val="38"/>
        </w:numPr>
        <w:tabs>
          <w:tab w:val="num" w:pos="720"/>
          <w:tab w:val="left" w:pos="993"/>
        </w:tabs>
        <w:ind w:left="0" w:firstLine="0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B33032">
        <w:rPr>
          <w:rFonts w:eastAsia="Calibri"/>
          <w:color w:val="000000"/>
          <w:sz w:val="26"/>
          <w:szCs w:val="26"/>
          <w:lang w:eastAsia="en-US"/>
        </w:rPr>
        <w:t>Кратко сформулируйте основные положения текста, отметьте аргументацию автора;</w:t>
      </w:r>
    </w:p>
    <w:p w:rsidR="00530C89" w:rsidRPr="00B33032" w:rsidRDefault="00530C89" w:rsidP="00B33032">
      <w:pPr>
        <w:numPr>
          <w:ilvl w:val="0"/>
          <w:numId w:val="38"/>
        </w:numPr>
        <w:tabs>
          <w:tab w:val="num" w:pos="720"/>
          <w:tab w:val="left" w:pos="993"/>
        </w:tabs>
        <w:ind w:left="0" w:firstLine="0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B33032">
        <w:rPr>
          <w:rFonts w:eastAsia="Calibri"/>
          <w:color w:val="000000"/>
          <w:sz w:val="26"/>
          <w:szCs w:val="26"/>
          <w:lang w:eastAsia="en-US"/>
        </w:rPr>
        <w:t>Законспектируйте материал, четко следуя пунктам плана. При конспектировании ст</w:t>
      </w:r>
      <w:r w:rsidRPr="00B33032">
        <w:rPr>
          <w:rFonts w:eastAsia="Calibri"/>
          <w:color w:val="000000"/>
          <w:sz w:val="26"/>
          <w:szCs w:val="26"/>
          <w:lang w:eastAsia="en-US"/>
        </w:rPr>
        <w:t>а</w:t>
      </w:r>
      <w:r w:rsidRPr="00B33032">
        <w:rPr>
          <w:rFonts w:eastAsia="Calibri"/>
          <w:color w:val="000000"/>
          <w:sz w:val="26"/>
          <w:szCs w:val="26"/>
          <w:lang w:eastAsia="en-US"/>
        </w:rPr>
        <w:t>райтесь выразить мысль своими словами. Записи следует вести четко, ясно.</w:t>
      </w:r>
    </w:p>
    <w:p w:rsidR="00530C89" w:rsidRPr="00B33032" w:rsidRDefault="00530C89" w:rsidP="00B33032">
      <w:pPr>
        <w:numPr>
          <w:ilvl w:val="0"/>
          <w:numId w:val="38"/>
        </w:numPr>
        <w:tabs>
          <w:tab w:val="num" w:pos="720"/>
          <w:tab w:val="left" w:pos="993"/>
        </w:tabs>
        <w:ind w:left="0" w:firstLine="0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B33032">
        <w:rPr>
          <w:rFonts w:eastAsia="Calibri"/>
          <w:color w:val="000000"/>
          <w:sz w:val="26"/>
          <w:szCs w:val="26"/>
          <w:lang w:eastAsia="en-US"/>
        </w:rPr>
        <w:t>Грамотно записывайте цитаты. Цитируя, учитывайте лаконичность, значимость мы</w:t>
      </w:r>
      <w:r w:rsidRPr="00B33032">
        <w:rPr>
          <w:rFonts w:eastAsia="Calibri"/>
          <w:color w:val="000000"/>
          <w:sz w:val="26"/>
          <w:szCs w:val="26"/>
          <w:lang w:eastAsia="en-US"/>
        </w:rPr>
        <w:t>с</w:t>
      </w:r>
      <w:r w:rsidRPr="00B33032">
        <w:rPr>
          <w:rFonts w:eastAsia="Calibri"/>
          <w:color w:val="000000"/>
          <w:sz w:val="26"/>
          <w:szCs w:val="26"/>
          <w:lang w:eastAsia="en-US"/>
        </w:rPr>
        <w:t>ли.</w:t>
      </w:r>
    </w:p>
    <w:p w:rsidR="00530C89" w:rsidRPr="00B33032" w:rsidRDefault="00530C89" w:rsidP="00B33032">
      <w:pPr>
        <w:tabs>
          <w:tab w:val="left" w:pos="993"/>
        </w:tabs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B33032">
        <w:rPr>
          <w:rFonts w:eastAsia="Calibri"/>
          <w:color w:val="000000"/>
          <w:sz w:val="26"/>
          <w:szCs w:val="26"/>
          <w:lang w:eastAsia="en-US"/>
        </w:rPr>
        <w:t>В тексте конспекта желательно приводить не только тезисные положения, но и их док</w:t>
      </w:r>
      <w:r w:rsidRPr="00B33032">
        <w:rPr>
          <w:rFonts w:eastAsia="Calibri"/>
          <w:color w:val="000000"/>
          <w:sz w:val="26"/>
          <w:szCs w:val="26"/>
          <w:lang w:eastAsia="en-US"/>
        </w:rPr>
        <w:t>а</w:t>
      </w:r>
      <w:r w:rsidRPr="00B33032">
        <w:rPr>
          <w:rFonts w:eastAsia="Calibri"/>
          <w:color w:val="000000"/>
          <w:sz w:val="26"/>
          <w:szCs w:val="26"/>
          <w:lang w:eastAsia="en-US"/>
        </w:rPr>
        <w:t>зательства. При оформлении конспекта необходимо стремиться к емкости каждого предложения. Мысли автора книги следует излагать кратко, заботясь о стиле и выраз</w:t>
      </w:r>
      <w:r w:rsidRPr="00B33032">
        <w:rPr>
          <w:rFonts w:eastAsia="Calibri"/>
          <w:color w:val="000000"/>
          <w:sz w:val="26"/>
          <w:szCs w:val="26"/>
          <w:lang w:eastAsia="en-US"/>
        </w:rPr>
        <w:t>и</w:t>
      </w:r>
      <w:r w:rsidRPr="00B33032">
        <w:rPr>
          <w:rFonts w:eastAsia="Calibri"/>
          <w:color w:val="000000"/>
          <w:sz w:val="26"/>
          <w:szCs w:val="26"/>
          <w:lang w:eastAsia="en-US"/>
        </w:rPr>
        <w:t>тельности написанного. Число дополнительных элементов конспекта должно быть л</w:t>
      </w:r>
      <w:r w:rsidRPr="00B33032">
        <w:rPr>
          <w:rFonts w:eastAsia="Calibri"/>
          <w:color w:val="000000"/>
          <w:sz w:val="26"/>
          <w:szCs w:val="26"/>
          <w:lang w:eastAsia="en-US"/>
        </w:rPr>
        <w:t>о</w:t>
      </w:r>
      <w:r w:rsidRPr="00B33032">
        <w:rPr>
          <w:rFonts w:eastAsia="Calibri"/>
          <w:color w:val="000000"/>
          <w:sz w:val="26"/>
          <w:szCs w:val="26"/>
          <w:lang w:eastAsia="en-US"/>
        </w:rPr>
        <w:t>гически обоснованным, записи должны распределяться в определенной последовател</w:t>
      </w:r>
      <w:r w:rsidRPr="00B33032">
        <w:rPr>
          <w:rFonts w:eastAsia="Calibri"/>
          <w:color w:val="000000"/>
          <w:sz w:val="26"/>
          <w:szCs w:val="26"/>
          <w:lang w:eastAsia="en-US"/>
        </w:rPr>
        <w:t>ь</w:t>
      </w:r>
      <w:r w:rsidRPr="00B33032">
        <w:rPr>
          <w:rFonts w:eastAsia="Calibri"/>
          <w:color w:val="000000"/>
          <w:sz w:val="26"/>
          <w:szCs w:val="26"/>
          <w:lang w:eastAsia="en-US"/>
        </w:rPr>
        <w:lastRenderedPageBreak/>
        <w:t>ности, отвечающей логической структуре произведения. Для уточнения и дополнения необходимо оставлять поля.</w:t>
      </w:r>
      <w:bookmarkStart w:id="8" w:name="_Toc354667572"/>
      <w:bookmarkStart w:id="9" w:name="_Toc341102555"/>
      <w:bookmarkStart w:id="10" w:name="_Toc341106313"/>
    </w:p>
    <w:p w:rsidR="00530C89" w:rsidRPr="00B33032" w:rsidRDefault="00530C89" w:rsidP="00B33032">
      <w:pPr>
        <w:keepNext/>
        <w:keepLines/>
        <w:jc w:val="center"/>
        <w:outlineLvl w:val="2"/>
        <w:rPr>
          <w:rFonts w:eastAsia="Times New Roman"/>
          <w:b/>
          <w:bCs/>
          <w:sz w:val="26"/>
          <w:szCs w:val="26"/>
          <w:lang w:eastAsia="en-US"/>
        </w:rPr>
      </w:pPr>
      <w:r w:rsidRPr="00B33032">
        <w:rPr>
          <w:rFonts w:eastAsia="Times New Roman"/>
          <w:b/>
          <w:bCs/>
          <w:sz w:val="26"/>
          <w:szCs w:val="26"/>
          <w:lang w:eastAsia="en-US"/>
        </w:rPr>
        <w:t>Методические рекомендации по подготовке доклада</w:t>
      </w:r>
      <w:bookmarkEnd w:id="8"/>
    </w:p>
    <w:p w:rsidR="00530C89" w:rsidRPr="00B33032" w:rsidRDefault="00530C89" w:rsidP="00B33032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b/>
          <w:bCs/>
          <w:sz w:val="26"/>
          <w:szCs w:val="26"/>
          <w:lang w:eastAsia="en-US"/>
        </w:rPr>
        <w:t xml:space="preserve">Доклад </w:t>
      </w:r>
      <w:r w:rsidRPr="00B33032">
        <w:rPr>
          <w:rFonts w:eastAsia="Calibri"/>
          <w:sz w:val="26"/>
          <w:szCs w:val="26"/>
          <w:lang w:eastAsia="en-US"/>
        </w:rPr>
        <w:t>– публичное сообщение, представляющее собой развёрнутое изложение опред</w:t>
      </w:r>
      <w:r w:rsidRPr="00B33032">
        <w:rPr>
          <w:rFonts w:eastAsia="Calibri"/>
          <w:sz w:val="26"/>
          <w:szCs w:val="26"/>
          <w:lang w:eastAsia="en-US"/>
        </w:rPr>
        <w:t>е</w:t>
      </w:r>
      <w:r w:rsidRPr="00B33032">
        <w:rPr>
          <w:rFonts w:eastAsia="Calibri"/>
          <w:sz w:val="26"/>
          <w:szCs w:val="26"/>
          <w:lang w:eastAsia="en-US"/>
        </w:rPr>
        <w:t>лённой темы.</w:t>
      </w:r>
    </w:p>
    <w:p w:rsidR="00530C89" w:rsidRPr="00B33032" w:rsidRDefault="00530C89" w:rsidP="00B33032">
      <w:pPr>
        <w:autoSpaceDE w:val="0"/>
        <w:autoSpaceDN w:val="0"/>
        <w:adjustRightInd w:val="0"/>
        <w:jc w:val="both"/>
        <w:rPr>
          <w:rFonts w:eastAsia="Calibri"/>
          <w:b/>
          <w:bCs/>
          <w:sz w:val="26"/>
          <w:szCs w:val="26"/>
          <w:lang w:eastAsia="en-US"/>
        </w:rPr>
      </w:pPr>
      <w:r w:rsidRPr="00B33032">
        <w:rPr>
          <w:rFonts w:eastAsia="Calibri"/>
          <w:b/>
          <w:bCs/>
          <w:sz w:val="26"/>
          <w:szCs w:val="26"/>
          <w:lang w:eastAsia="en-US"/>
        </w:rPr>
        <w:t>Этапы подготовки доклада:</w:t>
      </w:r>
    </w:p>
    <w:p w:rsidR="00530C89" w:rsidRPr="00B33032" w:rsidRDefault="00530C89" w:rsidP="00B33032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1. Определение цели доклада.</w:t>
      </w:r>
    </w:p>
    <w:p w:rsidR="00530C89" w:rsidRPr="00B33032" w:rsidRDefault="00530C89" w:rsidP="00B33032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2. Подбор необходимого материала, определяющего содержание доклада.</w:t>
      </w:r>
    </w:p>
    <w:p w:rsidR="00530C89" w:rsidRPr="00B33032" w:rsidRDefault="00530C89" w:rsidP="00B33032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3. Составление плана доклада, распределение собранного материала в необходимой л</w:t>
      </w:r>
      <w:r w:rsidRPr="00B33032">
        <w:rPr>
          <w:rFonts w:eastAsia="Calibri"/>
          <w:sz w:val="26"/>
          <w:szCs w:val="26"/>
          <w:lang w:eastAsia="en-US"/>
        </w:rPr>
        <w:t>о</w:t>
      </w:r>
      <w:r w:rsidRPr="00B33032">
        <w:rPr>
          <w:rFonts w:eastAsia="Calibri"/>
          <w:sz w:val="26"/>
          <w:szCs w:val="26"/>
          <w:lang w:eastAsia="en-US"/>
        </w:rPr>
        <w:t>гической последовательности.</w:t>
      </w:r>
    </w:p>
    <w:p w:rsidR="00530C89" w:rsidRPr="00B33032" w:rsidRDefault="00530C89" w:rsidP="00B33032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4. Общее знакомство с литературой и выделение среди источников главного.</w:t>
      </w:r>
    </w:p>
    <w:p w:rsidR="00530C89" w:rsidRPr="00B33032" w:rsidRDefault="00530C89" w:rsidP="00B33032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5. Уточнение плана, отбор материала к каждому пункту плана.</w:t>
      </w:r>
    </w:p>
    <w:p w:rsidR="00530C89" w:rsidRPr="00B33032" w:rsidRDefault="00530C89" w:rsidP="00B33032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6. Композиционное оформление доклада.</w:t>
      </w:r>
    </w:p>
    <w:p w:rsidR="00530C89" w:rsidRPr="00B33032" w:rsidRDefault="00530C89" w:rsidP="00B33032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7. Заучивание, запоминание текста доклада, подготовки тезисов выступления.</w:t>
      </w:r>
    </w:p>
    <w:p w:rsidR="00530C89" w:rsidRPr="00B33032" w:rsidRDefault="00530C89" w:rsidP="00B33032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8. Выступление с докладом.</w:t>
      </w:r>
    </w:p>
    <w:p w:rsidR="00530C89" w:rsidRPr="00B33032" w:rsidRDefault="00530C89" w:rsidP="00B33032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9. Обсуждение доклада.</w:t>
      </w:r>
    </w:p>
    <w:p w:rsidR="00530C89" w:rsidRPr="00B33032" w:rsidRDefault="00530C89" w:rsidP="00B33032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10. Оценивание доклада</w:t>
      </w:r>
    </w:p>
    <w:p w:rsidR="00530C89" w:rsidRPr="00B33032" w:rsidRDefault="00530C89" w:rsidP="00B33032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b/>
          <w:bCs/>
          <w:sz w:val="26"/>
          <w:szCs w:val="26"/>
          <w:lang w:eastAsia="en-US"/>
        </w:rPr>
        <w:t xml:space="preserve">Композиционное оформление доклада </w:t>
      </w:r>
      <w:r w:rsidRPr="00B33032">
        <w:rPr>
          <w:rFonts w:eastAsia="Calibri"/>
          <w:sz w:val="26"/>
          <w:szCs w:val="26"/>
          <w:lang w:eastAsia="en-US"/>
        </w:rPr>
        <w:t>– это его реальная речевая внешняя структура, в ней отражается соотношение частей выступления по их цели, стилистическим особе</w:t>
      </w:r>
      <w:r w:rsidRPr="00B33032">
        <w:rPr>
          <w:rFonts w:eastAsia="Calibri"/>
          <w:sz w:val="26"/>
          <w:szCs w:val="26"/>
          <w:lang w:eastAsia="en-US"/>
        </w:rPr>
        <w:t>н</w:t>
      </w:r>
      <w:r w:rsidRPr="00B33032">
        <w:rPr>
          <w:rFonts w:eastAsia="Calibri"/>
          <w:sz w:val="26"/>
          <w:szCs w:val="26"/>
          <w:lang w:eastAsia="en-US"/>
        </w:rPr>
        <w:t>ностям, по объёму, сочетанию рациональных и эмоциональных моментов, как правило, элементами композиции доклада являются: вступление, определение предмета высту</w:t>
      </w:r>
      <w:r w:rsidRPr="00B33032">
        <w:rPr>
          <w:rFonts w:eastAsia="Calibri"/>
          <w:sz w:val="26"/>
          <w:szCs w:val="26"/>
          <w:lang w:eastAsia="en-US"/>
        </w:rPr>
        <w:t>п</w:t>
      </w:r>
      <w:r w:rsidRPr="00B33032">
        <w:rPr>
          <w:rFonts w:eastAsia="Calibri"/>
          <w:sz w:val="26"/>
          <w:szCs w:val="26"/>
          <w:lang w:eastAsia="en-US"/>
        </w:rPr>
        <w:t>ления, изложение(опровержение), заключение.</w:t>
      </w:r>
    </w:p>
    <w:p w:rsidR="00530C89" w:rsidRPr="00B33032" w:rsidRDefault="00530C89" w:rsidP="00B33032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b/>
          <w:bCs/>
          <w:sz w:val="26"/>
          <w:szCs w:val="26"/>
          <w:lang w:eastAsia="en-US"/>
        </w:rPr>
        <w:t xml:space="preserve">Вступление </w:t>
      </w:r>
      <w:r w:rsidRPr="00B33032">
        <w:rPr>
          <w:rFonts w:eastAsia="Calibri"/>
          <w:sz w:val="26"/>
          <w:szCs w:val="26"/>
          <w:lang w:eastAsia="en-US"/>
        </w:rPr>
        <w:t>помогает обеспечить успех выступления по любой тематике.</w:t>
      </w:r>
    </w:p>
    <w:p w:rsidR="00530C89" w:rsidRPr="00B33032" w:rsidRDefault="00530C89" w:rsidP="00B33032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Вступление должно содержать:</w:t>
      </w:r>
    </w:p>
    <w:p w:rsidR="00530C89" w:rsidRPr="00B33032" w:rsidRDefault="00530C89" w:rsidP="00B33032">
      <w:pPr>
        <w:numPr>
          <w:ilvl w:val="0"/>
          <w:numId w:val="36"/>
        </w:numPr>
        <w:autoSpaceDE w:val="0"/>
        <w:autoSpaceDN w:val="0"/>
        <w:adjustRightInd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название доклада;</w:t>
      </w:r>
    </w:p>
    <w:p w:rsidR="00530C89" w:rsidRPr="00B33032" w:rsidRDefault="00530C89" w:rsidP="00B33032">
      <w:pPr>
        <w:numPr>
          <w:ilvl w:val="0"/>
          <w:numId w:val="35"/>
        </w:numPr>
        <w:autoSpaceDE w:val="0"/>
        <w:autoSpaceDN w:val="0"/>
        <w:adjustRightInd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сообщение основной идеи;</w:t>
      </w:r>
    </w:p>
    <w:p w:rsidR="00530C89" w:rsidRPr="00B33032" w:rsidRDefault="00530C89" w:rsidP="00B33032">
      <w:pPr>
        <w:numPr>
          <w:ilvl w:val="0"/>
          <w:numId w:val="35"/>
        </w:numPr>
        <w:autoSpaceDE w:val="0"/>
        <w:autoSpaceDN w:val="0"/>
        <w:adjustRightInd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современную оценку предмета изложения;</w:t>
      </w:r>
    </w:p>
    <w:p w:rsidR="00530C89" w:rsidRPr="00B33032" w:rsidRDefault="00530C89" w:rsidP="00B33032">
      <w:pPr>
        <w:numPr>
          <w:ilvl w:val="0"/>
          <w:numId w:val="35"/>
        </w:numPr>
        <w:autoSpaceDE w:val="0"/>
        <w:autoSpaceDN w:val="0"/>
        <w:adjustRightInd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краткое перечисление рассматриваемых вопросов;</w:t>
      </w:r>
    </w:p>
    <w:p w:rsidR="00530C89" w:rsidRPr="00B33032" w:rsidRDefault="00530C89" w:rsidP="00B33032">
      <w:pPr>
        <w:numPr>
          <w:ilvl w:val="0"/>
          <w:numId w:val="35"/>
        </w:numPr>
        <w:autoSpaceDE w:val="0"/>
        <w:autoSpaceDN w:val="0"/>
        <w:adjustRightInd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интересную для слушателей форму изложения;</w:t>
      </w:r>
    </w:p>
    <w:p w:rsidR="00530C89" w:rsidRPr="00B33032" w:rsidRDefault="00530C89" w:rsidP="00B33032">
      <w:pPr>
        <w:numPr>
          <w:ilvl w:val="0"/>
          <w:numId w:val="35"/>
        </w:numPr>
        <w:autoSpaceDE w:val="0"/>
        <w:autoSpaceDN w:val="0"/>
        <w:adjustRightInd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акцентирование оригинальности подхода.</w:t>
      </w:r>
    </w:p>
    <w:p w:rsidR="00530C89" w:rsidRPr="00B33032" w:rsidRDefault="00530C89" w:rsidP="00B33032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Выступление состоит из следующих частей:</w:t>
      </w:r>
    </w:p>
    <w:p w:rsidR="00530C89" w:rsidRPr="00B33032" w:rsidRDefault="00530C89" w:rsidP="00B33032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b/>
          <w:bCs/>
          <w:sz w:val="26"/>
          <w:szCs w:val="26"/>
          <w:lang w:eastAsia="en-US"/>
        </w:rPr>
        <w:t xml:space="preserve">Основная часть, </w:t>
      </w:r>
      <w:r w:rsidRPr="00B33032">
        <w:rPr>
          <w:rFonts w:eastAsia="Calibri"/>
          <w:sz w:val="26"/>
          <w:szCs w:val="26"/>
          <w:lang w:eastAsia="en-US"/>
        </w:rPr>
        <w:t>в которой выступающий должен раскрыть суть темы, обычно строится по принципу отчёта. Задача основной части: представить достаточно данных для того, чтобы слушатели заинтересовались темой и захотели ознакомиться с материалами.</w:t>
      </w:r>
    </w:p>
    <w:p w:rsidR="00530C89" w:rsidRPr="00B33032" w:rsidRDefault="00530C89" w:rsidP="00B33032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B33032">
        <w:rPr>
          <w:rFonts w:eastAsia="Calibri"/>
          <w:b/>
          <w:bCs/>
          <w:sz w:val="26"/>
          <w:szCs w:val="26"/>
          <w:lang w:eastAsia="en-US"/>
        </w:rPr>
        <w:t xml:space="preserve">Заключение </w:t>
      </w:r>
      <w:r w:rsidRPr="00B33032">
        <w:rPr>
          <w:rFonts w:eastAsia="Calibri"/>
          <w:sz w:val="26"/>
          <w:szCs w:val="26"/>
          <w:lang w:eastAsia="en-US"/>
        </w:rPr>
        <w:t>— это чёткое обобщение и краткие выводы по излагаемой теме.</w:t>
      </w:r>
    </w:p>
    <w:p w:rsidR="00530C89" w:rsidRPr="00B33032" w:rsidRDefault="00530C89" w:rsidP="00B33032">
      <w:pPr>
        <w:keepNext/>
        <w:keepLines/>
        <w:jc w:val="center"/>
        <w:outlineLvl w:val="2"/>
        <w:rPr>
          <w:rFonts w:eastAsia="Times New Roman"/>
          <w:b/>
          <w:bCs/>
          <w:sz w:val="26"/>
          <w:szCs w:val="26"/>
          <w:lang w:eastAsia="en-US"/>
        </w:rPr>
      </w:pPr>
      <w:bookmarkStart w:id="11" w:name="_Toc354667573"/>
      <w:r w:rsidRPr="00B33032">
        <w:rPr>
          <w:rFonts w:eastAsia="Times New Roman"/>
          <w:b/>
          <w:bCs/>
          <w:sz w:val="26"/>
          <w:szCs w:val="26"/>
          <w:lang w:eastAsia="en-US"/>
        </w:rPr>
        <w:t>Методические рекомендации по подготовке сообщения</w:t>
      </w:r>
      <w:bookmarkEnd w:id="9"/>
      <w:bookmarkEnd w:id="10"/>
      <w:bookmarkEnd w:id="11"/>
    </w:p>
    <w:p w:rsidR="00530C89" w:rsidRPr="00B33032" w:rsidRDefault="00530C89" w:rsidP="00B33032">
      <w:pPr>
        <w:ind w:firstLine="709"/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 xml:space="preserve">Регламент устного публичного выступления – не более 10 минут. </w:t>
      </w:r>
    </w:p>
    <w:p w:rsidR="00530C89" w:rsidRPr="00B33032" w:rsidRDefault="00530C89" w:rsidP="00B33032">
      <w:pPr>
        <w:ind w:firstLine="709"/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>Искусство устного выступления состоит не только в отличном знании предмета речи, но и в умении преподнести свои мысли и убеждения правильно и упорядоченно, красноречиво и увлекательно.</w:t>
      </w:r>
    </w:p>
    <w:p w:rsidR="00530C89" w:rsidRPr="00B33032" w:rsidRDefault="00530C89" w:rsidP="00B33032">
      <w:pPr>
        <w:ind w:firstLine="709"/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 xml:space="preserve">Любое устное выступление должно удовлетворять </w:t>
      </w:r>
      <w:r w:rsidRPr="00B33032">
        <w:rPr>
          <w:rFonts w:eastAsia="Times New Roman"/>
          <w:i/>
          <w:sz w:val="26"/>
          <w:szCs w:val="26"/>
        </w:rPr>
        <w:t>трем основным критериям</w:t>
      </w:r>
      <w:r w:rsidRPr="00B33032">
        <w:rPr>
          <w:rFonts w:eastAsia="Times New Roman"/>
          <w:sz w:val="26"/>
          <w:szCs w:val="26"/>
        </w:rPr>
        <w:t>, которые в конечном итоге и приводят к успеху: это критерий правильности, т.е. соо</w:t>
      </w:r>
      <w:r w:rsidRPr="00B33032">
        <w:rPr>
          <w:rFonts w:eastAsia="Times New Roman"/>
          <w:sz w:val="26"/>
          <w:szCs w:val="26"/>
        </w:rPr>
        <w:t>т</w:t>
      </w:r>
      <w:r w:rsidRPr="00B33032">
        <w:rPr>
          <w:rFonts w:eastAsia="Times New Roman"/>
          <w:sz w:val="26"/>
          <w:szCs w:val="26"/>
        </w:rPr>
        <w:t>ветствия языковым нормам, критерий смысловой адекватности, т.е. соответствия соде</w:t>
      </w:r>
      <w:r w:rsidRPr="00B33032">
        <w:rPr>
          <w:rFonts w:eastAsia="Times New Roman"/>
          <w:sz w:val="26"/>
          <w:szCs w:val="26"/>
        </w:rPr>
        <w:t>р</w:t>
      </w:r>
      <w:r w:rsidRPr="00B33032">
        <w:rPr>
          <w:rFonts w:eastAsia="Times New Roman"/>
          <w:sz w:val="26"/>
          <w:szCs w:val="26"/>
        </w:rPr>
        <w:t>жания выступления реальности, и критерий эффективности, т.е. соответствия достигн</w:t>
      </w:r>
      <w:r w:rsidRPr="00B33032">
        <w:rPr>
          <w:rFonts w:eastAsia="Times New Roman"/>
          <w:sz w:val="26"/>
          <w:szCs w:val="26"/>
        </w:rPr>
        <w:t>у</w:t>
      </w:r>
      <w:r w:rsidRPr="00B33032">
        <w:rPr>
          <w:rFonts w:eastAsia="Times New Roman"/>
          <w:sz w:val="26"/>
          <w:szCs w:val="26"/>
        </w:rPr>
        <w:t>тых результатов поставленной цели.</w:t>
      </w:r>
    </w:p>
    <w:p w:rsidR="00530C89" w:rsidRPr="00B33032" w:rsidRDefault="00530C89" w:rsidP="00B33032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napToGrid w:val="0"/>
          <w:sz w:val="26"/>
          <w:szCs w:val="26"/>
          <w:lang w:eastAsia="en-US"/>
        </w:rPr>
      </w:pPr>
      <w:r w:rsidRPr="00B33032">
        <w:rPr>
          <w:rFonts w:eastAsia="Times New Roman"/>
          <w:snapToGrid w:val="0"/>
          <w:sz w:val="26"/>
          <w:szCs w:val="26"/>
          <w:lang w:eastAsia="en-US"/>
        </w:rPr>
        <w:t>Работу по подготовке устного выступления можно разделить на два основных этапа: до коммуникативный этап (подготовка выступления) и коммуникативный этап (взаимодействие с аудиторией).</w:t>
      </w:r>
    </w:p>
    <w:p w:rsidR="00530C89" w:rsidRPr="00B33032" w:rsidRDefault="00530C89" w:rsidP="00B33032">
      <w:pPr>
        <w:ind w:firstLine="709"/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napToGrid w:val="0"/>
          <w:sz w:val="26"/>
          <w:szCs w:val="26"/>
        </w:rPr>
        <w:t xml:space="preserve">Работа по подготовке устного выступления начинается с формулировки темы. Лучше всего тему сформулировать таким образом, чтобы ее первое слово обозначало </w:t>
      </w:r>
      <w:r w:rsidRPr="00B33032">
        <w:rPr>
          <w:rFonts w:eastAsia="Times New Roman"/>
          <w:snapToGrid w:val="0"/>
          <w:sz w:val="26"/>
          <w:szCs w:val="26"/>
        </w:rPr>
        <w:lastRenderedPageBreak/>
        <w:t>наименование полученного в ходе выполнения проекта научного результата (например, «Технология изготовления…», «Модель развития…», «Система управления…», «Мет</w:t>
      </w:r>
      <w:r w:rsidRPr="00B33032">
        <w:rPr>
          <w:rFonts w:eastAsia="Times New Roman"/>
          <w:snapToGrid w:val="0"/>
          <w:sz w:val="26"/>
          <w:szCs w:val="26"/>
        </w:rPr>
        <w:t>о</w:t>
      </w:r>
      <w:r w:rsidRPr="00B33032">
        <w:rPr>
          <w:rFonts w:eastAsia="Times New Roman"/>
          <w:snapToGrid w:val="0"/>
          <w:sz w:val="26"/>
          <w:szCs w:val="26"/>
        </w:rPr>
        <w:t xml:space="preserve">дика выявления…» и пр.). </w:t>
      </w:r>
      <w:r w:rsidRPr="00B33032">
        <w:rPr>
          <w:rFonts w:eastAsia="Times New Roman"/>
          <w:sz w:val="26"/>
          <w:szCs w:val="26"/>
        </w:rPr>
        <w:t>Тема выступления не должна быть перегруженной, нельзя "объять необъятное", охват большого количества вопросов приведет к их беглому пер</w:t>
      </w:r>
      <w:r w:rsidRPr="00B33032">
        <w:rPr>
          <w:rFonts w:eastAsia="Times New Roman"/>
          <w:sz w:val="26"/>
          <w:szCs w:val="26"/>
        </w:rPr>
        <w:t>е</w:t>
      </w:r>
      <w:r w:rsidRPr="00B33032">
        <w:rPr>
          <w:rFonts w:eastAsia="Times New Roman"/>
          <w:sz w:val="26"/>
          <w:szCs w:val="26"/>
        </w:rPr>
        <w:t>числению, к декларативности вместо глубокого анализа. Неудачные формулировки - слишком длинные или слишком краткие и общие, очень банальные и скучные, не с</w:t>
      </w:r>
      <w:r w:rsidRPr="00B33032">
        <w:rPr>
          <w:rFonts w:eastAsia="Times New Roman"/>
          <w:sz w:val="26"/>
          <w:szCs w:val="26"/>
        </w:rPr>
        <w:t>о</w:t>
      </w:r>
      <w:r w:rsidRPr="00B33032">
        <w:rPr>
          <w:rFonts w:eastAsia="Times New Roman"/>
          <w:sz w:val="26"/>
          <w:szCs w:val="26"/>
        </w:rPr>
        <w:t xml:space="preserve">держащие проблемы, оторванные от дальнейшего текста и т.д. </w:t>
      </w:r>
    </w:p>
    <w:p w:rsidR="00530C89" w:rsidRPr="00B33032" w:rsidRDefault="00530C89" w:rsidP="00B33032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napToGrid w:val="0"/>
          <w:sz w:val="26"/>
          <w:szCs w:val="26"/>
          <w:lang w:eastAsia="en-US"/>
        </w:rPr>
      </w:pPr>
      <w:r w:rsidRPr="00B33032">
        <w:rPr>
          <w:rFonts w:eastAsia="Times New Roman"/>
          <w:snapToGrid w:val="0"/>
          <w:sz w:val="26"/>
          <w:szCs w:val="26"/>
          <w:lang w:eastAsia="en-US"/>
        </w:rPr>
        <w:t>Само выступление должно состоять из трех частей – вступления (10-15% общего времени), основной части (60-70%) и заключения (20-25%).</w:t>
      </w:r>
    </w:p>
    <w:p w:rsidR="00530C89" w:rsidRPr="00B33032" w:rsidRDefault="00530C89" w:rsidP="00B33032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napToGrid w:val="0"/>
          <w:sz w:val="26"/>
          <w:szCs w:val="26"/>
          <w:lang w:eastAsia="en-US"/>
        </w:rPr>
      </w:pPr>
      <w:r w:rsidRPr="00B33032">
        <w:rPr>
          <w:rFonts w:eastAsia="Times New Roman"/>
          <w:sz w:val="26"/>
          <w:szCs w:val="26"/>
          <w:u w:val="single"/>
          <w:lang w:eastAsia="en-US"/>
        </w:rPr>
        <w:t>Вступление</w:t>
      </w:r>
      <w:r w:rsidRPr="00B33032">
        <w:rPr>
          <w:rFonts w:eastAsia="Times New Roman"/>
          <w:sz w:val="26"/>
          <w:szCs w:val="26"/>
          <w:lang w:eastAsia="en-US"/>
        </w:rPr>
        <w:t xml:space="preserve"> включает в себя </w:t>
      </w:r>
      <w:r w:rsidRPr="00B33032">
        <w:rPr>
          <w:rFonts w:eastAsia="Times New Roman"/>
          <w:snapToGrid w:val="0"/>
          <w:sz w:val="26"/>
          <w:szCs w:val="26"/>
          <w:lang w:eastAsia="en-US"/>
        </w:rPr>
        <w:t xml:space="preserve">представление авторов (фамилия, имя отчество, при необходимости место учебы/работы, статус), </w:t>
      </w:r>
      <w:r w:rsidRPr="00B33032">
        <w:rPr>
          <w:rFonts w:eastAsia="Times New Roman"/>
          <w:sz w:val="26"/>
          <w:szCs w:val="26"/>
          <w:lang w:eastAsia="en-US"/>
        </w:rPr>
        <w:t>название доклада, расшифровку подзаг</w:t>
      </w:r>
      <w:r w:rsidRPr="00B33032">
        <w:rPr>
          <w:rFonts w:eastAsia="Times New Roman"/>
          <w:sz w:val="26"/>
          <w:szCs w:val="26"/>
          <w:lang w:eastAsia="en-US"/>
        </w:rPr>
        <w:t>о</w:t>
      </w:r>
      <w:r w:rsidRPr="00B33032">
        <w:rPr>
          <w:rFonts w:eastAsia="Times New Roman"/>
          <w:sz w:val="26"/>
          <w:szCs w:val="26"/>
          <w:lang w:eastAsia="en-US"/>
        </w:rPr>
        <w:t>ловка с целью точного определения содержания выступления, четкое определение стержневой идеи. С</w:t>
      </w:r>
      <w:r w:rsidRPr="00B33032">
        <w:rPr>
          <w:rFonts w:eastAsia="Times New Roman"/>
          <w:snapToGrid w:val="0"/>
          <w:sz w:val="26"/>
          <w:szCs w:val="26"/>
          <w:lang w:eastAsia="en-US"/>
        </w:rPr>
        <w:t>тержневая идея проекта понимается как основной тезис, ключевое положение. Стержневая идея дает возможность задать определенную тональность в</w:t>
      </w:r>
      <w:r w:rsidRPr="00B33032">
        <w:rPr>
          <w:rFonts w:eastAsia="Times New Roman"/>
          <w:snapToGrid w:val="0"/>
          <w:sz w:val="26"/>
          <w:szCs w:val="26"/>
          <w:lang w:eastAsia="en-US"/>
        </w:rPr>
        <w:t>ы</w:t>
      </w:r>
      <w:r w:rsidRPr="00B33032">
        <w:rPr>
          <w:rFonts w:eastAsia="Times New Roman"/>
          <w:snapToGrid w:val="0"/>
          <w:sz w:val="26"/>
          <w:szCs w:val="26"/>
          <w:lang w:eastAsia="en-US"/>
        </w:rPr>
        <w:t>ступлению. Сформулировать основной тезис означает ответить на вопрос, зачем гов</w:t>
      </w:r>
      <w:r w:rsidRPr="00B33032">
        <w:rPr>
          <w:rFonts w:eastAsia="Times New Roman"/>
          <w:snapToGrid w:val="0"/>
          <w:sz w:val="26"/>
          <w:szCs w:val="26"/>
          <w:lang w:eastAsia="en-US"/>
        </w:rPr>
        <w:t>о</w:t>
      </w:r>
      <w:r w:rsidRPr="00B33032">
        <w:rPr>
          <w:rFonts w:eastAsia="Times New Roman"/>
          <w:snapToGrid w:val="0"/>
          <w:sz w:val="26"/>
          <w:szCs w:val="26"/>
          <w:lang w:eastAsia="en-US"/>
        </w:rPr>
        <w:t>рить (цель) и о чем говорить (средства достижения цели).</w:t>
      </w:r>
    </w:p>
    <w:p w:rsidR="00530C89" w:rsidRPr="00B33032" w:rsidRDefault="00530C89" w:rsidP="00B33032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napToGrid w:val="0"/>
          <w:sz w:val="26"/>
          <w:szCs w:val="26"/>
          <w:lang w:eastAsia="en-US"/>
        </w:rPr>
      </w:pPr>
      <w:r w:rsidRPr="00B33032">
        <w:rPr>
          <w:rFonts w:eastAsia="Times New Roman"/>
          <w:snapToGrid w:val="0"/>
          <w:sz w:val="26"/>
          <w:szCs w:val="26"/>
          <w:lang w:eastAsia="en-US"/>
        </w:rPr>
        <w:t>Требования к основному тезису выступления:</w:t>
      </w:r>
    </w:p>
    <w:p w:rsidR="00530C89" w:rsidRPr="00B33032" w:rsidRDefault="00530C89" w:rsidP="00B33032">
      <w:pPr>
        <w:widowControl w:val="0"/>
        <w:numPr>
          <w:ilvl w:val="0"/>
          <w:numId w:val="30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snapToGrid w:val="0"/>
          <w:sz w:val="26"/>
          <w:szCs w:val="26"/>
          <w:lang w:eastAsia="en-US"/>
        </w:rPr>
      </w:pPr>
      <w:r w:rsidRPr="00B33032">
        <w:rPr>
          <w:rFonts w:eastAsia="Times New Roman"/>
          <w:snapToGrid w:val="0"/>
          <w:sz w:val="26"/>
          <w:szCs w:val="26"/>
          <w:lang w:eastAsia="en-US"/>
        </w:rPr>
        <w:t>фраза должна утверждать главную мысль и соответствовать цели высту</w:t>
      </w:r>
      <w:r w:rsidRPr="00B33032">
        <w:rPr>
          <w:rFonts w:eastAsia="Times New Roman"/>
          <w:snapToGrid w:val="0"/>
          <w:sz w:val="26"/>
          <w:szCs w:val="26"/>
          <w:lang w:eastAsia="en-US"/>
        </w:rPr>
        <w:t>п</w:t>
      </w:r>
      <w:r w:rsidRPr="00B33032">
        <w:rPr>
          <w:rFonts w:eastAsia="Times New Roman"/>
          <w:snapToGrid w:val="0"/>
          <w:sz w:val="26"/>
          <w:szCs w:val="26"/>
          <w:lang w:eastAsia="en-US"/>
        </w:rPr>
        <w:t>ления;</w:t>
      </w:r>
    </w:p>
    <w:p w:rsidR="00530C89" w:rsidRPr="00B33032" w:rsidRDefault="00530C89" w:rsidP="00B33032">
      <w:pPr>
        <w:widowControl w:val="0"/>
        <w:numPr>
          <w:ilvl w:val="0"/>
          <w:numId w:val="30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snapToGrid w:val="0"/>
          <w:sz w:val="26"/>
          <w:szCs w:val="26"/>
          <w:lang w:eastAsia="en-US"/>
        </w:rPr>
      </w:pPr>
      <w:r w:rsidRPr="00B33032">
        <w:rPr>
          <w:rFonts w:eastAsia="Times New Roman"/>
          <w:snapToGrid w:val="0"/>
          <w:sz w:val="26"/>
          <w:szCs w:val="26"/>
          <w:lang w:eastAsia="en-US"/>
        </w:rPr>
        <w:t>суждение должно быть кратким, ясным, легко удерживаться в кратковр</w:t>
      </w:r>
      <w:r w:rsidRPr="00B33032">
        <w:rPr>
          <w:rFonts w:eastAsia="Times New Roman"/>
          <w:snapToGrid w:val="0"/>
          <w:sz w:val="26"/>
          <w:szCs w:val="26"/>
          <w:lang w:eastAsia="en-US"/>
        </w:rPr>
        <w:t>е</w:t>
      </w:r>
      <w:r w:rsidRPr="00B33032">
        <w:rPr>
          <w:rFonts w:eastAsia="Times New Roman"/>
          <w:snapToGrid w:val="0"/>
          <w:sz w:val="26"/>
          <w:szCs w:val="26"/>
          <w:lang w:eastAsia="en-US"/>
        </w:rPr>
        <w:t>менной памяти;</w:t>
      </w:r>
    </w:p>
    <w:p w:rsidR="00530C89" w:rsidRPr="00B33032" w:rsidRDefault="00530C89" w:rsidP="00B33032">
      <w:pPr>
        <w:widowControl w:val="0"/>
        <w:numPr>
          <w:ilvl w:val="0"/>
          <w:numId w:val="30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snapToGrid w:val="0"/>
          <w:sz w:val="26"/>
          <w:szCs w:val="26"/>
          <w:lang w:eastAsia="en-US"/>
        </w:rPr>
      </w:pPr>
      <w:r w:rsidRPr="00B33032">
        <w:rPr>
          <w:rFonts w:eastAsia="Times New Roman"/>
          <w:snapToGrid w:val="0"/>
          <w:sz w:val="26"/>
          <w:szCs w:val="26"/>
          <w:lang w:eastAsia="en-US"/>
        </w:rPr>
        <w:t>мысль должна пониматься однозначно, не заключать в себе противоречия.</w:t>
      </w:r>
    </w:p>
    <w:p w:rsidR="00530C89" w:rsidRPr="00B33032" w:rsidRDefault="00530C89" w:rsidP="00B33032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napToGrid w:val="0"/>
          <w:sz w:val="26"/>
          <w:szCs w:val="26"/>
          <w:lang w:eastAsia="en-US"/>
        </w:rPr>
      </w:pPr>
      <w:r w:rsidRPr="00B33032">
        <w:rPr>
          <w:rFonts w:eastAsia="Times New Roman"/>
          <w:snapToGrid w:val="0"/>
          <w:sz w:val="26"/>
          <w:szCs w:val="26"/>
          <w:lang w:eastAsia="en-US"/>
        </w:rPr>
        <w:t>В речи, может быть, несколько стержневых идей, но не более трех.</w:t>
      </w:r>
    </w:p>
    <w:p w:rsidR="00530C89" w:rsidRPr="00B33032" w:rsidRDefault="00530C89" w:rsidP="00B3303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napToGrid w:val="0"/>
          <w:sz w:val="26"/>
          <w:szCs w:val="26"/>
          <w:lang w:eastAsia="en-US"/>
        </w:rPr>
        <w:t xml:space="preserve">Самая частая ошибка в начале речи – либо </w:t>
      </w:r>
      <w:r w:rsidRPr="00B33032">
        <w:rPr>
          <w:rFonts w:eastAsia="Calibri"/>
          <w:sz w:val="26"/>
          <w:szCs w:val="26"/>
          <w:lang w:eastAsia="en-US"/>
        </w:rPr>
        <w:t>извиняться, либо заявлять о своей н</w:t>
      </w:r>
      <w:r w:rsidRPr="00B33032">
        <w:rPr>
          <w:rFonts w:eastAsia="Calibri"/>
          <w:sz w:val="26"/>
          <w:szCs w:val="26"/>
          <w:lang w:eastAsia="en-US"/>
        </w:rPr>
        <w:t>е</w:t>
      </w:r>
      <w:r w:rsidRPr="00B33032">
        <w:rPr>
          <w:rFonts w:eastAsia="Calibri"/>
          <w:sz w:val="26"/>
          <w:szCs w:val="26"/>
          <w:lang w:eastAsia="en-US"/>
        </w:rPr>
        <w:t>опытности. Результатом вступления должны быть заинтересованность слушателей, внимание и расположенность к презентатору и будущей теме.</w:t>
      </w:r>
    </w:p>
    <w:p w:rsidR="00530C89" w:rsidRPr="00B33032" w:rsidRDefault="00530C89" w:rsidP="00B33032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napToGrid w:val="0"/>
          <w:sz w:val="26"/>
          <w:szCs w:val="26"/>
          <w:lang w:eastAsia="en-US"/>
        </w:rPr>
      </w:pPr>
      <w:r w:rsidRPr="00B33032">
        <w:rPr>
          <w:rFonts w:eastAsia="Times New Roman"/>
          <w:snapToGrid w:val="0"/>
          <w:sz w:val="26"/>
          <w:szCs w:val="26"/>
          <w:lang w:eastAsia="en-US"/>
        </w:rPr>
        <w:t>К аргументации в пользу стержневой идеи проекта можно привлекать фото-, в</w:t>
      </w:r>
      <w:r w:rsidRPr="00B33032">
        <w:rPr>
          <w:rFonts w:eastAsia="Times New Roman"/>
          <w:snapToGrid w:val="0"/>
          <w:sz w:val="26"/>
          <w:szCs w:val="26"/>
          <w:lang w:eastAsia="en-US"/>
        </w:rPr>
        <w:t>и</w:t>
      </w:r>
      <w:r w:rsidRPr="00B33032">
        <w:rPr>
          <w:rFonts w:eastAsia="Times New Roman"/>
          <w:snapToGrid w:val="0"/>
          <w:sz w:val="26"/>
          <w:szCs w:val="26"/>
          <w:lang w:eastAsia="en-US"/>
        </w:rPr>
        <w:t>деофрагменты, аудиозаписи, фактологический материал. Цифровые данные для обле</w:t>
      </w:r>
      <w:r w:rsidRPr="00B33032">
        <w:rPr>
          <w:rFonts w:eastAsia="Times New Roman"/>
          <w:snapToGrid w:val="0"/>
          <w:sz w:val="26"/>
          <w:szCs w:val="26"/>
          <w:lang w:eastAsia="en-US"/>
        </w:rPr>
        <w:t>г</w:t>
      </w:r>
      <w:r w:rsidRPr="00B33032">
        <w:rPr>
          <w:rFonts w:eastAsia="Times New Roman"/>
          <w:snapToGrid w:val="0"/>
          <w:sz w:val="26"/>
          <w:szCs w:val="26"/>
          <w:lang w:eastAsia="en-US"/>
        </w:rPr>
        <w:t>чения восприятия лучше демонстрировать посредством таблиц и графиков, а не зл</w:t>
      </w:r>
      <w:r w:rsidRPr="00B33032">
        <w:rPr>
          <w:rFonts w:eastAsia="Times New Roman"/>
          <w:snapToGrid w:val="0"/>
          <w:sz w:val="26"/>
          <w:szCs w:val="26"/>
          <w:lang w:eastAsia="en-US"/>
        </w:rPr>
        <w:t>о</w:t>
      </w:r>
      <w:r w:rsidRPr="00B33032">
        <w:rPr>
          <w:rFonts w:eastAsia="Times New Roman"/>
          <w:snapToGrid w:val="0"/>
          <w:sz w:val="26"/>
          <w:szCs w:val="26"/>
          <w:lang w:eastAsia="en-US"/>
        </w:rPr>
        <w:t>употреблять их зачитыванием. Лучше всего, когда в устном выступлении количество цифрового материала ограничено, на него лучше ссылаться, а не приводить полностью, так как обилие цифр скорее утомляет слушателей, нежели вызывает интерес.</w:t>
      </w:r>
    </w:p>
    <w:p w:rsidR="00530C89" w:rsidRPr="00B33032" w:rsidRDefault="00530C89" w:rsidP="00B33032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en-US"/>
        </w:rPr>
      </w:pPr>
      <w:r w:rsidRPr="00B33032">
        <w:rPr>
          <w:rFonts w:eastAsia="Times New Roman"/>
          <w:sz w:val="26"/>
          <w:szCs w:val="26"/>
          <w:lang w:eastAsia="en-US"/>
        </w:rPr>
        <w:t>План развития основной части должен быть ясным. Должно быть отобрано опт</w:t>
      </w:r>
      <w:r w:rsidRPr="00B33032">
        <w:rPr>
          <w:rFonts w:eastAsia="Times New Roman"/>
          <w:sz w:val="26"/>
          <w:szCs w:val="26"/>
          <w:lang w:eastAsia="en-US"/>
        </w:rPr>
        <w:t>и</w:t>
      </w:r>
      <w:r w:rsidRPr="00B33032">
        <w:rPr>
          <w:rFonts w:eastAsia="Times New Roman"/>
          <w:sz w:val="26"/>
          <w:szCs w:val="26"/>
          <w:lang w:eastAsia="en-US"/>
        </w:rPr>
        <w:t>мальное количество фактов и необходимых примеров.</w:t>
      </w:r>
    </w:p>
    <w:p w:rsidR="00530C89" w:rsidRPr="00B33032" w:rsidRDefault="00530C89" w:rsidP="00B33032">
      <w:pPr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В научном выступлении принято такое употребление форм слов: чаще использ</w:t>
      </w:r>
      <w:r w:rsidRPr="00B33032">
        <w:rPr>
          <w:rFonts w:eastAsia="Calibri"/>
          <w:sz w:val="26"/>
          <w:szCs w:val="26"/>
          <w:lang w:eastAsia="en-US"/>
        </w:rPr>
        <w:t>у</w:t>
      </w:r>
      <w:r w:rsidRPr="00B33032">
        <w:rPr>
          <w:rFonts w:eastAsia="Calibri"/>
          <w:sz w:val="26"/>
          <w:szCs w:val="26"/>
          <w:lang w:eastAsia="en-US"/>
        </w:rPr>
        <w:t>ются глаголы настоящего времени во «вневременном» значении, возвратные и безли</w:t>
      </w:r>
      <w:r w:rsidRPr="00B33032">
        <w:rPr>
          <w:rFonts w:eastAsia="Calibri"/>
          <w:sz w:val="26"/>
          <w:szCs w:val="26"/>
          <w:lang w:eastAsia="en-US"/>
        </w:rPr>
        <w:t>ч</w:t>
      </w:r>
      <w:r w:rsidRPr="00B33032">
        <w:rPr>
          <w:rFonts w:eastAsia="Calibri"/>
          <w:sz w:val="26"/>
          <w:szCs w:val="26"/>
          <w:lang w:eastAsia="en-US"/>
        </w:rPr>
        <w:t>ные глаголы, преобладание форм 3-го лица глагола, форм несовершенного вида, испол</w:t>
      </w:r>
      <w:r w:rsidRPr="00B33032">
        <w:rPr>
          <w:rFonts w:eastAsia="Calibri"/>
          <w:sz w:val="26"/>
          <w:szCs w:val="26"/>
          <w:lang w:eastAsia="en-US"/>
        </w:rPr>
        <w:t>ь</w:t>
      </w:r>
      <w:r w:rsidRPr="00B33032">
        <w:rPr>
          <w:rFonts w:eastAsia="Calibri"/>
          <w:sz w:val="26"/>
          <w:szCs w:val="26"/>
          <w:lang w:eastAsia="en-US"/>
        </w:rPr>
        <w:t xml:space="preserve">зуются неопределенно-личные предложения. </w:t>
      </w:r>
      <w:r w:rsidRPr="00B33032">
        <w:rPr>
          <w:rFonts w:eastAsia="Calibri"/>
          <w:color w:val="000000"/>
          <w:sz w:val="26"/>
          <w:szCs w:val="26"/>
          <w:lang w:eastAsia="en-US"/>
        </w:rPr>
        <w:t>Перед тем как использовать в своей пр</w:t>
      </w:r>
      <w:r w:rsidRPr="00B33032">
        <w:rPr>
          <w:rFonts w:eastAsia="Calibri"/>
          <w:color w:val="000000"/>
          <w:sz w:val="26"/>
          <w:szCs w:val="26"/>
          <w:lang w:eastAsia="en-US"/>
        </w:rPr>
        <w:t>е</w:t>
      </w:r>
      <w:r w:rsidRPr="00B33032">
        <w:rPr>
          <w:rFonts w:eastAsia="Calibri"/>
          <w:color w:val="000000"/>
          <w:sz w:val="26"/>
          <w:szCs w:val="26"/>
          <w:lang w:eastAsia="en-US"/>
        </w:rPr>
        <w:t xml:space="preserve">зентации корпоративный и специализированный жаргон или термины, вы должны быть уверены, что аудитория поймет, о чем вы говорите. </w:t>
      </w:r>
    </w:p>
    <w:p w:rsidR="00530C89" w:rsidRPr="00B33032" w:rsidRDefault="00530C89" w:rsidP="00B33032">
      <w:pPr>
        <w:ind w:firstLine="709"/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color w:val="000000"/>
          <w:sz w:val="26"/>
          <w:szCs w:val="26"/>
        </w:rPr>
        <w:t>Если использование специальных терминов и слов, которые часть аудитории м</w:t>
      </w:r>
      <w:r w:rsidRPr="00B33032">
        <w:rPr>
          <w:rFonts w:eastAsia="Times New Roman"/>
          <w:color w:val="000000"/>
          <w:sz w:val="26"/>
          <w:szCs w:val="26"/>
        </w:rPr>
        <w:t>о</w:t>
      </w:r>
      <w:r w:rsidRPr="00B33032">
        <w:rPr>
          <w:rFonts w:eastAsia="Times New Roman"/>
          <w:color w:val="000000"/>
          <w:sz w:val="26"/>
          <w:szCs w:val="26"/>
        </w:rPr>
        <w:t>жет не понять, необходимо, то постарайтесь дать краткую характеристику каждому из них, когда употребляете их в процессе презентации впервые.</w:t>
      </w:r>
    </w:p>
    <w:p w:rsidR="00530C89" w:rsidRPr="00B33032" w:rsidRDefault="00530C89" w:rsidP="00B33032">
      <w:pPr>
        <w:ind w:firstLine="709"/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>Самые частые ошибки в основной части доклада - выход за пределы рассматр</w:t>
      </w:r>
      <w:r w:rsidRPr="00B33032">
        <w:rPr>
          <w:rFonts w:eastAsia="Times New Roman"/>
          <w:sz w:val="26"/>
          <w:szCs w:val="26"/>
        </w:rPr>
        <w:t>и</w:t>
      </w:r>
      <w:r w:rsidRPr="00B33032">
        <w:rPr>
          <w:rFonts w:eastAsia="Times New Roman"/>
          <w:sz w:val="26"/>
          <w:szCs w:val="26"/>
        </w:rPr>
        <w:t>ваемых вопросов, перекрывание пунктов плана, усложнение отдельных положений р</w:t>
      </w:r>
      <w:r w:rsidRPr="00B33032">
        <w:rPr>
          <w:rFonts w:eastAsia="Times New Roman"/>
          <w:sz w:val="26"/>
          <w:szCs w:val="26"/>
        </w:rPr>
        <w:t>е</w:t>
      </w:r>
      <w:r w:rsidRPr="00B33032">
        <w:rPr>
          <w:rFonts w:eastAsia="Times New Roman"/>
          <w:sz w:val="26"/>
          <w:szCs w:val="26"/>
        </w:rPr>
        <w:t>чи, а также перегрузка текста теоретическими рассуждениями, обилие затронутых в</w:t>
      </w:r>
      <w:r w:rsidRPr="00B33032">
        <w:rPr>
          <w:rFonts w:eastAsia="Times New Roman"/>
          <w:sz w:val="26"/>
          <w:szCs w:val="26"/>
        </w:rPr>
        <w:t>о</w:t>
      </w:r>
      <w:r w:rsidRPr="00B33032">
        <w:rPr>
          <w:rFonts w:eastAsia="Times New Roman"/>
          <w:sz w:val="26"/>
          <w:szCs w:val="26"/>
        </w:rPr>
        <w:t>просов (декларативность, бездоказательность), отсутствие связи между частями высту</w:t>
      </w:r>
      <w:r w:rsidRPr="00B33032">
        <w:rPr>
          <w:rFonts w:eastAsia="Times New Roman"/>
          <w:sz w:val="26"/>
          <w:szCs w:val="26"/>
        </w:rPr>
        <w:t>п</w:t>
      </w:r>
      <w:r w:rsidRPr="00B33032">
        <w:rPr>
          <w:rFonts w:eastAsia="Times New Roman"/>
          <w:sz w:val="26"/>
          <w:szCs w:val="26"/>
        </w:rPr>
        <w:t>ления, несоразмерность частей выступления (затянутое вступление, скомканность о</w:t>
      </w:r>
      <w:r w:rsidRPr="00B33032">
        <w:rPr>
          <w:rFonts w:eastAsia="Times New Roman"/>
          <w:sz w:val="26"/>
          <w:szCs w:val="26"/>
        </w:rPr>
        <w:t>с</w:t>
      </w:r>
      <w:r w:rsidRPr="00B33032">
        <w:rPr>
          <w:rFonts w:eastAsia="Times New Roman"/>
          <w:sz w:val="26"/>
          <w:szCs w:val="26"/>
        </w:rPr>
        <w:t>новных положений, заключения).</w:t>
      </w:r>
    </w:p>
    <w:p w:rsidR="00530C89" w:rsidRPr="00B33032" w:rsidRDefault="00530C89" w:rsidP="00B33032">
      <w:pPr>
        <w:ind w:firstLine="709"/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  <w:u w:val="single"/>
        </w:rPr>
        <w:lastRenderedPageBreak/>
        <w:t>В заключении</w:t>
      </w:r>
      <w:r w:rsidRPr="00B33032">
        <w:rPr>
          <w:rFonts w:eastAsia="Times New Roman"/>
          <w:sz w:val="26"/>
          <w:szCs w:val="26"/>
        </w:rPr>
        <w:t xml:space="preserve"> необходимо сформулировать выводы, которые следуют из осно</w:t>
      </w:r>
      <w:r w:rsidRPr="00B33032">
        <w:rPr>
          <w:rFonts w:eastAsia="Times New Roman"/>
          <w:sz w:val="26"/>
          <w:szCs w:val="26"/>
        </w:rPr>
        <w:t>в</w:t>
      </w:r>
      <w:r w:rsidRPr="00B33032">
        <w:rPr>
          <w:rFonts w:eastAsia="Times New Roman"/>
          <w:sz w:val="26"/>
          <w:szCs w:val="26"/>
        </w:rPr>
        <w:t xml:space="preserve">ной идеи (идей) выступления. </w:t>
      </w:r>
      <w:r w:rsidRPr="00B33032">
        <w:rPr>
          <w:rFonts w:eastAsia="Times New Roman"/>
          <w:snapToGrid w:val="0"/>
          <w:sz w:val="26"/>
          <w:szCs w:val="26"/>
        </w:rPr>
        <w:t>Правильно построенное заключение способствует хор</w:t>
      </w:r>
      <w:r w:rsidRPr="00B33032">
        <w:rPr>
          <w:rFonts w:eastAsia="Times New Roman"/>
          <w:snapToGrid w:val="0"/>
          <w:sz w:val="26"/>
          <w:szCs w:val="26"/>
        </w:rPr>
        <w:t>о</w:t>
      </w:r>
      <w:r w:rsidRPr="00B33032">
        <w:rPr>
          <w:rFonts w:eastAsia="Times New Roman"/>
          <w:snapToGrid w:val="0"/>
          <w:sz w:val="26"/>
          <w:szCs w:val="26"/>
        </w:rPr>
        <w:t>шему впечатлению от выступления в целом. В заключении имеет смысл повторить стержневую идею и, кроме того, вновь (в кратком виде) вернуться к тем моментам о</w:t>
      </w:r>
      <w:r w:rsidRPr="00B33032">
        <w:rPr>
          <w:rFonts w:eastAsia="Times New Roman"/>
          <w:snapToGrid w:val="0"/>
          <w:sz w:val="26"/>
          <w:szCs w:val="26"/>
        </w:rPr>
        <w:t>с</w:t>
      </w:r>
      <w:r w:rsidRPr="00B33032">
        <w:rPr>
          <w:rFonts w:eastAsia="Times New Roman"/>
          <w:snapToGrid w:val="0"/>
          <w:sz w:val="26"/>
          <w:szCs w:val="26"/>
        </w:rPr>
        <w:t>новной части, которые вызвали интерес слушателей. Закончить выступление можно р</w:t>
      </w:r>
      <w:r w:rsidRPr="00B33032">
        <w:rPr>
          <w:rFonts w:eastAsia="Times New Roman"/>
          <w:snapToGrid w:val="0"/>
          <w:sz w:val="26"/>
          <w:szCs w:val="26"/>
        </w:rPr>
        <w:t>е</w:t>
      </w:r>
      <w:r w:rsidRPr="00B33032">
        <w:rPr>
          <w:rFonts w:eastAsia="Times New Roman"/>
          <w:snapToGrid w:val="0"/>
          <w:sz w:val="26"/>
          <w:szCs w:val="26"/>
        </w:rPr>
        <w:t xml:space="preserve">шительным заявлением. </w:t>
      </w:r>
      <w:r w:rsidRPr="00B33032">
        <w:rPr>
          <w:rFonts w:eastAsia="Times New Roman"/>
          <w:sz w:val="26"/>
          <w:szCs w:val="26"/>
        </w:rPr>
        <w:t>Вступление и заключение требуют обязательной подготовки, их труднее всего создавать на ходу. Психологи доказали, что лучше всего запоминается сказанное в начале и в конце сообщения ("закон края"), поэтому вступление должно привлечь внимание слушателей, заинтересовать их, подготовить к восприятию темы, ввести в нее (не вступление важно само по себе, а его соотнесение с остальными част</w:t>
      </w:r>
      <w:r w:rsidRPr="00B33032">
        <w:rPr>
          <w:rFonts w:eastAsia="Times New Roman"/>
          <w:sz w:val="26"/>
          <w:szCs w:val="26"/>
        </w:rPr>
        <w:t>я</w:t>
      </w:r>
      <w:r w:rsidRPr="00B33032">
        <w:rPr>
          <w:rFonts w:eastAsia="Times New Roman"/>
          <w:sz w:val="26"/>
          <w:szCs w:val="26"/>
        </w:rPr>
        <w:t>ми), а заключение должно обобщить в сжатом виде все сказанное, усилить и сгустить основную мысль, оно должно быть таким, "чтобы слушатели почувствовали, что дальше говорить нечего" (А.Ф. Кони).</w:t>
      </w:r>
    </w:p>
    <w:p w:rsidR="00530C89" w:rsidRPr="00B33032" w:rsidRDefault="00530C89" w:rsidP="00B33032">
      <w:pPr>
        <w:ind w:firstLine="709"/>
        <w:jc w:val="both"/>
        <w:rPr>
          <w:rFonts w:eastAsia="Calibri"/>
          <w:iCs/>
          <w:sz w:val="26"/>
          <w:szCs w:val="26"/>
          <w:lang w:eastAsia="en-US"/>
        </w:rPr>
      </w:pPr>
      <w:r w:rsidRPr="00B33032">
        <w:rPr>
          <w:rFonts w:eastAsia="Calibri"/>
          <w:iCs/>
          <w:sz w:val="26"/>
          <w:szCs w:val="26"/>
          <w:lang w:eastAsia="en-US"/>
        </w:rPr>
        <w:t>В ключевых высказываниях следует использовать фразы, программирующие з</w:t>
      </w:r>
      <w:r w:rsidRPr="00B33032">
        <w:rPr>
          <w:rFonts w:eastAsia="Calibri"/>
          <w:iCs/>
          <w:sz w:val="26"/>
          <w:szCs w:val="26"/>
          <w:lang w:eastAsia="en-US"/>
        </w:rPr>
        <w:t>а</w:t>
      </w:r>
      <w:r w:rsidRPr="00B33032">
        <w:rPr>
          <w:rFonts w:eastAsia="Calibri"/>
          <w:iCs/>
          <w:sz w:val="26"/>
          <w:szCs w:val="26"/>
          <w:lang w:eastAsia="en-US"/>
        </w:rPr>
        <w:t>интересованность. Вот некоторые обороты, способствующие повышению интереса:</w:t>
      </w:r>
    </w:p>
    <w:p w:rsidR="00530C89" w:rsidRPr="00B33032" w:rsidRDefault="00530C89" w:rsidP="00B33032">
      <w:pPr>
        <w:ind w:firstLine="709"/>
        <w:jc w:val="both"/>
        <w:rPr>
          <w:rFonts w:eastAsia="Calibri"/>
          <w:iCs/>
          <w:sz w:val="26"/>
          <w:szCs w:val="26"/>
          <w:lang w:eastAsia="en-US"/>
        </w:rPr>
      </w:pPr>
      <w:r w:rsidRPr="00B33032">
        <w:rPr>
          <w:rFonts w:eastAsia="Calibri"/>
          <w:iCs/>
          <w:sz w:val="26"/>
          <w:szCs w:val="26"/>
          <w:lang w:eastAsia="en-US"/>
        </w:rPr>
        <w:t>- «Это Вам позволит…»</w:t>
      </w:r>
    </w:p>
    <w:p w:rsidR="00530C89" w:rsidRPr="00B33032" w:rsidRDefault="00530C89" w:rsidP="00B33032">
      <w:pPr>
        <w:ind w:firstLine="709"/>
        <w:jc w:val="both"/>
        <w:rPr>
          <w:rFonts w:eastAsia="Calibri"/>
          <w:iCs/>
          <w:sz w:val="26"/>
          <w:szCs w:val="26"/>
          <w:lang w:eastAsia="en-US"/>
        </w:rPr>
      </w:pPr>
      <w:r w:rsidRPr="00B33032">
        <w:rPr>
          <w:rFonts w:eastAsia="Calibri"/>
          <w:iCs/>
          <w:sz w:val="26"/>
          <w:szCs w:val="26"/>
          <w:lang w:eastAsia="en-US"/>
        </w:rPr>
        <w:t>- «Благодаря этому вы получите…»</w:t>
      </w:r>
    </w:p>
    <w:p w:rsidR="00530C89" w:rsidRPr="00B33032" w:rsidRDefault="00530C89" w:rsidP="00B33032">
      <w:pPr>
        <w:ind w:firstLine="709"/>
        <w:jc w:val="both"/>
        <w:rPr>
          <w:rFonts w:eastAsia="Calibri"/>
          <w:iCs/>
          <w:sz w:val="26"/>
          <w:szCs w:val="26"/>
          <w:lang w:eastAsia="en-US"/>
        </w:rPr>
      </w:pPr>
      <w:r w:rsidRPr="00B33032">
        <w:rPr>
          <w:rFonts w:eastAsia="Calibri"/>
          <w:iCs/>
          <w:sz w:val="26"/>
          <w:szCs w:val="26"/>
          <w:lang w:eastAsia="en-US"/>
        </w:rPr>
        <w:t>- «Это позволит избежать…»</w:t>
      </w:r>
    </w:p>
    <w:p w:rsidR="00530C89" w:rsidRPr="00B33032" w:rsidRDefault="00530C89" w:rsidP="00B33032">
      <w:pPr>
        <w:ind w:firstLine="709"/>
        <w:jc w:val="both"/>
        <w:rPr>
          <w:rFonts w:eastAsia="Calibri"/>
          <w:iCs/>
          <w:sz w:val="26"/>
          <w:szCs w:val="26"/>
          <w:lang w:eastAsia="en-US"/>
        </w:rPr>
      </w:pPr>
      <w:r w:rsidRPr="00B33032">
        <w:rPr>
          <w:rFonts w:eastAsia="Calibri"/>
          <w:iCs/>
          <w:sz w:val="26"/>
          <w:szCs w:val="26"/>
          <w:lang w:eastAsia="en-US"/>
        </w:rPr>
        <w:t>- «Это повышает Ваши…»</w:t>
      </w:r>
    </w:p>
    <w:p w:rsidR="00530C89" w:rsidRPr="00B33032" w:rsidRDefault="00530C89" w:rsidP="00B33032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napToGrid w:val="0"/>
          <w:sz w:val="26"/>
          <w:szCs w:val="26"/>
          <w:lang w:eastAsia="en-US"/>
        </w:rPr>
      </w:pPr>
      <w:r w:rsidRPr="00B33032">
        <w:rPr>
          <w:rFonts w:eastAsia="Times New Roman"/>
          <w:snapToGrid w:val="0"/>
          <w:sz w:val="26"/>
          <w:szCs w:val="26"/>
          <w:lang w:eastAsia="en-US"/>
        </w:rPr>
        <w:t>После подготовки текста / плана выступления полезно проконтролировать себя вопросами:</w:t>
      </w:r>
    </w:p>
    <w:p w:rsidR="00530C89" w:rsidRPr="00B33032" w:rsidRDefault="00530C89" w:rsidP="00B33032">
      <w:pPr>
        <w:widowControl w:val="0"/>
        <w:numPr>
          <w:ilvl w:val="0"/>
          <w:numId w:val="31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snapToGrid w:val="0"/>
          <w:sz w:val="26"/>
          <w:szCs w:val="26"/>
          <w:lang w:eastAsia="en-US"/>
        </w:rPr>
      </w:pPr>
      <w:r w:rsidRPr="00B33032">
        <w:rPr>
          <w:rFonts w:eastAsia="Times New Roman"/>
          <w:snapToGrid w:val="0"/>
          <w:sz w:val="26"/>
          <w:szCs w:val="26"/>
          <w:lang w:eastAsia="en-US"/>
        </w:rPr>
        <w:t>Вызывает ли мое выступление интерес?</w:t>
      </w:r>
    </w:p>
    <w:p w:rsidR="00530C89" w:rsidRPr="00B33032" w:rsidRDefault="00530C89" w:rsidP="00B33032">
      <w:pPr>
        <w:widowControl w:val="0"/>
        <w:numPr>
          <w:ilvl w:val="0"/>
          <w:numId w:val="31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snapToGrid w:val="0"/>
          <w:sz w:val="26"/>
          <w:szCs w:val="26"/>
          <w:lang w:eastAsia="en-US"/>
        </w:rPr>
      </w:pPr>
      <w:r w:rsidRPr="00B33032">
        <w:rPr>
          <w:rFonts w:eastAsia="Times New Roman"/>
          <w:snapToGrid w:val="0"/>
          <w:sz w:val="26"/>
          <w:szCs w:val="26"/>
          <w:lang w:eastAsia="en-US"/>
        </w:rPr>
        <w:t>Достаточно ли я знаю по данному вопросу, и имеется ли у меня достаточно данных?</w:t>
      </w:r>
    </w:p>
    <w:p w:rsidR="00530C89" w:rsidRPr="00B33032" w:rsidRDefault="00530C89" w:rsidP="00B33032">
      <w:pPr>
        <w:widowControl w:val="0"/>
        <w:numPr>
          <w:ilvl w:val="0"/>
          <w:numId w:val="31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snapToGrid w:val="0"/>
          <w:sz w:val="26"/>
          <w:szCs w:val="26"/>
          <w:lang w:eastAsia="en-US"/>
        </w:rPr>
      </w:pPr>
      <w:r w:rsidRPr="00B33032">
        <w:rPr>
          <w:rFonts w:eastAsia="Times New Roman"/>
          <w:snapToGrid w:val="0"/>
          <w:sz w:val="26"/>
          <w:szCs w:val="26"/>
          <w:lang w:eastAsia="en-US"/>
        </w:rPr>
        <w:t>Смогу ли я закончить выступление в отведенное время?</w:t>
      </w:r>
    </w:p>
    <w:p w:rsidR="00530C89" w:rsidRPr="00B33032" w:rsidRDefault="00530C89" w:rsidP="00B33032">
      <w:pPr>
        <w:widowControl w:val="0"/>
        <w:numPr>
          <w:ilvl w:val="0"/>
          <w:numId w:val="31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snapToGrid w:val="0"/>
          <w:sz w:val="26"/>
          <w:szCs w:val="26"/>
          <w:lang w:eastAsia="en-US"/>
        </w:rPr>
      </w:pPr>
      <w:r w:rsidRPr="00B33032">
        <w:rPr>
          <w:rFonts w:eastAsia="Times New Roman"/>
          <w:snapToGrid w:val="0"/>
          <w:sz w:val="26"/>
          <w:szCs w:val="26"/>
          <w:lang w:eastAsia="en-US"/>
        </w:rPr>
        <w:t>Соответствует ли мое выступление уровню моих знаний и опыту?</w:t>
      </w:r>
    </w:p>
    <w:p w:rsidR="00530C89" w:rsidRPr="00B33032" w:rsidRDefault="00530C89" w:rsidP="00B33032">
      <w:pPr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B33032">
        <w:rPr>
          <w:rFonts w:eastAsia="Calibri"/>
          <w:snapToGrid w:val="0"/>
          <w:sz w:val="26"/>
          <w:szCs w:val="26"/>
          <w:lang w:eastAsia="en-US"/>
        </w:rPr>
        <w:t>При подготовке к выступлению необходимо выбрать способ выступления: устное изложение с опорой на конспект (опорой могут также служить заранее подготовленные слайды) или чтение подготовленного текста. Отметим, однако, что ч</w:t>
      </w:r>
      <w:r w:rsidRPr="00B33032">
        <w:rPr>
          <w:rFonts w:eastAsia="Calibri"/>
          <w:color w:val="000000"/>
          <w:sz w:val="26"/>
          <w:szCs w:val="26"/>
          <w:lang w:eastAsia="en-US"/>
        </w:rPr>
        <w:t>тение заранее нап</w:t>
      </w:r>
      <w:r w:rsidRPr="00B33032">
        <w:rPr>
          <w:rFonts w:eastAsia="Calibri"/>
          <w:color w:val="000000"/>
          <w:sz w:val="26"/>
          <w:szCs w:val="26"/>
          <w:lang w:eastAsia="en-US"/>
        </w:rPr>
        <w:t>и</w:t>
      </w:r>
      <w:r w:rsidRPr="00B33032">
        <w:rPr>
          <w:rFonts w:eastAsia="Calibri"/>
          <w:color w:val="000000"/>
          <w:sz w:val="26"/>
          <w:szCs w:val="26"/>
          <w:lang w:eastAsia="en-US"/>
        </w:rPr>
        <w:t>санного текста значительно уменьшает влияние выступления на аудиторию. Запомин</w:t>
      </w:r>
      <w:r w:rsidRPr="00B33032">
        <w:rPr>
          <w:rFonts w:eastAsia="Calibri"/>
          <w:color w:val="000000"/>
          <w:sz w:val="26"/>
          <w:szCs w:val="26"/>
          <w:lang w:eastAsia="en-US"/>
        </w:rPr>
        <w:t>а</w:t>
      </w:r>
      <w:r w:rsidRPr="00B33032">
        <w:rPr>
          <w:rFonts w:eastAsia="Calibri"/>
          <w:color w:val="000000"/>
          <w:sz w:val="26"/>
          <w:szCs w:val="26"/>
          <w:lang w:eastAsia="en-US"/>
        </w:rPr>
        <w:t>ние написанного текста заметно сковывает выступающего и привязывает к заранее с</w:t>
      </w:r>
      <w:r w:rsidRPr="00B33032">
        <w:rPr>
          <w:rFonts w:eastAsia="Calibri"/>
          <w:color w:val="000000"/>
          <w:sz w:val="26"/>
          <w:szCs w:val="26"/>
          <w:lang w:eastAsia="en-US"/>
        </w:rPr>
        <w:t>о</w:t>
      </w:r>
      <w:r w:rsidRPr="00B33032">
        <w:rPr>
          <w:rFonts w:eastAsia="Calibri"/>
          <w:color w:val="000000"/>
          <w:sz w:val="26"/>
          <w:szCs w:val="26"/>
          <w:lang w:eastAsia="en-US"/>
        </w:rPr>
        <w:t>ставленному плану, не давая возможности откликаться на реакцию аудитории.</w:t>
      </w:r>
    </w:p>
    <w:p w:rsidR="00530C89" w:rsidRPr="00B33032" w:rsidRDefault="00530C89" w:rsidP="00B33032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napToGrid w:val="0"/>
          <w:color w:val="000000"/>
          <w:sz w:val="26"/>
          <w:szCs w:val="26"/>
          <w:lang w:eastAsia="en-US"/>
        </w:rPr>
      </w:pPr>
      <w:r w:rsidRPr="00B33032">
        <w:rPr>
          <w:rFonts w:eastAsia="Times New Roman"/>
          <w:snapToGrid w:val="0"/>
          <w:color w:val="000000"/>
          <w:sz w:val="26"/>
          <w:szCs w:val="26"/>
          <w:lang w:eastAsia="en-US"/>
        </w:rPr>
        <w:t>Общеизвестно, что бесстрастная и вялая речь не вызывает отклика у слушателей, какой бы интересной и важной темы она ни касалась. И наоборот, иной раз даже не с</w:t>
      </w:r>
      <w:r w:rsidRPr="00B33032">
        <w:rPr>
          <w:rFonts w:eastAsia="Times New Roman"/>
          <w:snapToGrid w:val="0"/>
          <w:color w:val="000000"/>
          <w:sz w:val="26"/>
          <w:szCs w:val="26"/>
          <w:lang w:eastAsia="en-US"/>
        </w:rPr>
        <w:t>о</w:t>
      </w:r>
      <w:r w:rsidRPr="00B33032">
        <w:rPr>
          <w:rFonts w:eastAsia="Times New Roman"/>
          <w:snapToGrid w:val="0"/>
          <w:color w:val="000000"/>
          <w:sz w:val="26"/>
          <w:szCs w:val="26"/>
          <w:lang w:eastAsia="en-US"/>
        </w:rPr>
        <w:t>всем складное выступление может затронуть аудиторию, если оратор говорит об акт</w:t>
      </w:r>
      <w:r w:rsidRPr="00B33032">
        <w:rPr>
          <w:rFonts w:eastAsia="Times New Roman"/>
          <w:snapToGrid w:val="0"/>
          <w:color w:val="000000"/>
          <w:sz w:val="26"/>
          <w:szCs w:val="26"/>
          <w:lang w:eastAsia="en-US"/>
        </w:rPr>
        <w:t>у</w:t>
      </w:r>
      <w:r w:rsidRPr="00B33032">
        <w:rPr>
          <w:rFonts w:eastAsia="Times New Roman"/>
          <w:snapToGrid w:val="0"/>
          <w:color w:val="000000"/>
          <w:sz w:val="26"/>
          <w:szCs w:val="26"/>
          <w:lang w:eastAsia="en-US"/>
        </w:rPr>
        <w:t>альной проблеме, если аудитория чувствует компетентность выступающего. Яркая, энергичная речь, отражающая увлеченность оратора, его уверенность, обладает знач</w:t>
      </w:r>
      <w:r w:rsidRPr="00B33032">
        <w:rPr>
          <w:rFonts w:eastAsia="Times New Roman"/>
          <w:snapToGrid w:val="0"/>
          <w:color w:val="000000"/>
          <w:sz w:val="26"/>
          <w:szCs w:val="26"/>
          <w:lang w:eastAsia="en-US"/>
        </w:rPr>
        <w:t>и</w:t>
      </w:r>
      <w:r w:rsidRPr="00B33032">
        <w:rPr>
          <w:rFonts w:eastAsia="Times New Roman"/>
          <w:snapToGrid w:val="0"/>
          <w:color w:val="000000"/>
          <w:sz w:val="26"/>
          <w:szCs w:val="26"/>
          <w:lang w:eastAsia="en-US"/>
        </w:rPr>
        <w:t>тельной внушающей силой.</w:t>
      </w:r>
    </w:p>
    <w:p w:rsidR="00530C89" w:rsidRPr="00B33032" w:rsidRDefault="00530C89" w:rsidP="00B33032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napToGrid w:val="0"/>
          <w:sz w:val="26"/>
          <w:szCs w:val="26"/>
          <w:lang w:eastAsia="en-US"/>
        </w:rPr>
      </w:pPr>
      <w:r w:rsidRPr="00B33032">
        <w:rPr>
          <w:rFonts w:eastAsia="Times New Roman"/>
          <w:snapToGrid w:val="0"/>
          <w:sz w:val="26"/>
          <w:szCs w:val="26"/>
          <w:lang w:eastAsia="en-US"/>
        </w:rPr>
        <w:t xml:space="preserve">Кроме того, установлено, что </w:t>
      </w:r>
      <w:r w:rsidRPr="00B33032">
        <w:rPr>
          <w:rFonts w:eastAsia="Times New Roman"/>
          <w:i/>
          <w:snapToGrid w:val="0"/>
          <w:sz w:val="26"/>
          <w:szCs w:val="26"/>
          <w:lang w:eastAsia="en-US"/>
        </w:rPr>
        <w:t>короткие фразы</w:t>
      </w:r>
      <w:r w:rsidRPr="00B33032">
        <w:rPr>
          <w:rFonts w:eastAsia="Times New Roman"/>
          <w:snapToGrid w:val="0"/>
          <w:sz w:val="26"/>
          <w:szCs w:val="26"/>
          <w:lang w:eastAsia="en-US"/>
        </w:rPr>
        <w:t xml:space="preserve"> легче воспринимаются на слух, чем длинные. Лишь половина взрослых людей в состоянии понять фразу, содержащую более тринадцати слов. А третья часть всех людей, слушая четырнадцатое и последу</w:t>
      </w:r>
      <w:r w:rsidRPr="00B33032">
        <w:rPr>
          <w:rFonts w:eastAsia="Times New Roman"/>
          <w:snapToGrid w:val="0"/>
          <w:sz w:val="26"/>
          <w:szCs w:val="26"/>
          <w:lang w:eastAsia="en-US"/>
        </w:rPr>
        <w:t>ю</w:t>
      </w:r>
      <w:r w:rsidRPr="00B33032">
        <w:rPr>
          <w:rFonts w:eastAsia="Times New Roman"/>
          <w:snapToGrid w:val="0"/>
          <w:sz w:val="26"/>
          <w:szCs w:val="26"/>
          <w:lang w:eastAsia="en-US"/>
        </w:rPr>
        <w:t>щие слова одного предложения, вообще забывают его начало. Необходимо избегать сложных предложений, причастных и деепричастных оборотов. Излагая сложный в</w:t>
      </w:r>
      <w:r w:rsidRPr="00B33032">
        <w:rPr>
          <w:rFonts w:eastAsia="Times New Roman"/>
          <w:snapToGrid w:val="0"/>
          <w:sz w:val="26"/>
          <w:szCs w:val="26"/>
          <w:lang w:eastAsia="en-US"/>
        </w:rPr>
        <w:t>о</w:t>
      </w:r>
      <w:r w:rsidRPr="00B33032">
        <w:rPr>
          <w:rFonts w:eastAsia="Times New Roman"/>
          <w:snapToGrid w:val="0"/>
          <w:sz w:val="26"/>
          <w:szCs w:val="26"/>
          <w:lang w:eastAsia="en-US"/>
        </w:rPr>
        <w:t>прос, нужно постараться передать информацию по частям.</w:t>
      </w:r>
    </w:p>
    <w:p w:rsidR="00530C89" w:rsidRPr="00B33032" w:rsidRDefault="00530C89" w:rsidP="00B33032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napToGrid w:val="0"/>
          <w:sz w:val="26"/>
          <w:szCs w:val="26"/>
          <w:lang w:eastAsia="en-US"/>
        </w:rPr>
      </w:pPr>
      <w:r w:rsidRPr="00B33032">
        <w:rPr>
          <w:rFonts w:eastAsia="Times New Roman"/>
          <w:snapToGrid w:val="0"/>
          <w:sz w:val="26"/>
          <w:szCs w:val="26"/>
          <w:lang w:eastAsia="en-US"/>
        </w:rPr>
        <w:t xml:space="preserve">Пауза в устной речи выполняет ту же роль, что знаки препинания в письменной. После сложных выводов или длинных предложений необходимо сделать паузу, чтобы слушатели могли вдуматься в сказанное или правильно понять сделанные выводы. Если выступающий хочет, чтобы его понимали, то не следует говорить без паузы дольше, чем пять с половиной секунд (!). </w:t>
      </w:r>
    </w:p>
    <w:p w:rsidR="00530C89" w:rsidRPr="00B33032" w:rsidRDefault="00530C89" w:rsidP="00B33032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napToGrid w:val="0"/>
          <w:sz w:val="26"/>
          <w:szCs w:val="26"/>
          <w:lang w:eastAsia="en-US"/>
        </w:rPr>
      </w:pPr>
      <w:r w:rsidRPr="00B33032">
        <w:rPr>
          <w:rFonts w:eastAsia="Times New Roman"/>
          <w:snapToGrid w:val="0"/>
          <w:sz w:val="26"/>
          <w:szCs w:val="26"/>
          <w:lang w:eastAsia="en-US"/>
        </w:rPr>
        <w:t xml:space="preserve">Особое место в презентации проекта занимает обращение к аудитории. Известно, </w:t>
      </w:r>
      <w:r w:rsidRPr="00B33032">
        <w:rPr>
          <w:rFonts w:eastAsia="Times New Roman"/>
          <w:snapToGrid w:val="0"/>
          <w:sz w:val="26"/>
          <w:szCs w:val="26"/>
          <w:lang w:eastAsia="en-US"/>
        </w:rPr>
        <w:lastRenderedPageBreak/>
        <w:t>что обращение к собеседнику по имени создает более доверительный контекст деловой беседы. При публичном выступлении также  можно использовать подобные приемы. Так, косвенными обращениями могут служить такие выражения, как «Как Вам извес</w:t>
      </w:r>
      <w:r w:rsidRPr="00B33032">
        <w:rPr>
          <w:rFonts w:eastAsia="Times New Roman"/>
          <w:snapToGrid w:val="0"/>
          <w:sz w:val="26"/>
          <w:szCs w:val="26"/>
          <w:lang w:eastAsia="en-US"/>
        </w:rPr>
        <w:t>т</w:t>
      </w:r>
      <w:r w:rsidRPr="00B33032">
        <w:rPr>
          <w:rFonts w:eastAsia="Times New Roman"/>
          <w:snapToGrid w:val="0"/>
          <w:sz w:val="26"/>
          <w:szCs w:val="26"/>
          <w:lang w:eastAsia="en-US"/>
        </w:rPr>
        <w:t>но», «Уверен, что Вас это не оставит равнодушными». Подобные доводы к аудитории – это своеобразные высказывания, подсознательно воздействующие на волю и интересы слушателей. Выступающий показывает, что слушатели интересны ему, а это самый пр</w:t>
      </w:r>
      <w:r w:rsidRPr="00B33032">
        <w:rPr>
          <w:rFonts w:eastAsia="Times New Roman"/>
          <w:snapToGrid w:val="0"/>
          <w:sz w:val="26"/>
          <w:szCs w:val="26"/>
          <w:lang w:eastAsia="en-US"/>
        </w:rPr>
        <w:t>о</w:t>
      </w:r>
      <w:r w:rsidRPr="00B33032">
        <w:rPr>
          <w:rFonts w:eastAsia="Times New Roman"/>
          <w:snapToGrid w:val="0"/>
          <w:sz w:val="26"/>
          <w:szCs w:val="26"/>
          <w:lang w:eastAsia="en-US"/>
        </w:rPr>
        <w:t>стой путь достижения взаимопонимания.</w:t>
      </w:r>
    </w:p>
    <w:p w:rsidR="00530C89" w:rsidRPr="00B33032" w:rsidRDefault="00530C89" w:rsidP="00B33032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napToGrid w:val="0"/>
          <w:sz w:val="26"/>
          <w:szCs w:val="26"/>
          <w:lang w:eastAsia="en-US"/>
        </w:rPr>
      </w:pPr>
      <w:r w:rsidRPr="00B33032">
        <w:rPr>
          <w:rFonts w:eastAsia="Times New Roman"/>
          <w:snapToGrid w:val="0"/>
          <w:sz w:val="26"/>
          <w:szCs w:val="26"/>
          <w:lang w:eastAsia="en-US"/>
        </w:rPr>
        <w:t>Во время выступления важно постоянно контролировать реакцию слушателей. Внимательность и наблюдательность в сочетании с опытом позволяют оратору уловить настроение публики. Возможно, рассмотрение некоторых вопросов придется сократить или вовсе отказаться от них. Часто удачная шутка может разрядить атмосферу.</w:t>
      </w:r>
    </w:p>
    <w:p w:rsidR="00530C89" w:rsidRPr="00B33032" w:rsidRDefault="00530C89" w:rsidP="00B33032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en-US"/>
        </w:rPr>
      </w:pPr>
      <w:r w:rsidRPr="00B33032">
        <w:rPr>
          <w:rFonts w:eastAsia="Times New Roman"/>
          <w:sz w:val="26"/>
          <w:szCs w:val="26"/>
          <w:lang w:eastAsia="en-US"/>
        </w:rPr>
        <w:t>После выступления нужно быть готовым к ответам на возникшие у аудитории в</w:t>
      </w:r>
      <w:r w:rsidRPr="00B33032">
        <w:rPr>
          <w:rFonts w:eastAsia="Times New Roman"/>
          <w:sz w:val="26"/>
          <w:szCs w:val="26"/>
          <w:lang w:eastAsia="en-US"/>
        </w:rPr>
        <w:t>о</w:t>
      </w:r>
      <w:r w:rsidRPr="00B33032">
        <w:rPr>
          <w:rFonts w:eastAsia="Times New Roman"/>
          <w:sz w:val="26"/>
          <w:szCs w:val="26"/>
          <w:lang w:eastAsia="en-US"/>
        </w:rPr>
        <w:t>просы.</w:t>
      </w:r>
    </w:p>
    <w:p w:rsidR="00530C89" w:rsidRPr="00B33032" w:rsidRDefault="00530C89" w:rsidP="00B33032">
      <w:pPr>
        <w:keepNext/>
        <w:keepLines/>
        <w:jc w:val="center"/>
        <w:outlineLvl w:val="2"/>
        <w:rPr>
          <w:rFonts w:eastAsia="Times New Roman"/>
          <w:b/>
          <w:bCs/>
          <w:sz w:val="26"/>
          <w:szCs w:val="26"/>
          <w:lang w:eastAsia="en-US"/>
        </w:rPr>
      </w:pPr>
      <w:bookmarkStart w:id="12" w:name="_Toc354667574"/>
      <w:r w:rsidRPr="00B33032">
        <w:rPr>
          <w:rFonts w:eastAsia="Times New Roman"/>
          <w:b/>
          <w:bCs/>
          <w:sz w:val="26"/>
          <w:szCs w:val="26"/>
          <w:lang w:eastAsia="en-US"/>
        </w:rPr>
        <w:t>Методические рекомендации по выполнению реферата</w:t>
      </w:r>
      <w:bookmarkEnd w:id="5"/>
      <w:bookmarkEnd w:id="6"/>
      <w:bookmarkEnd w:id="12"/>
    </w:p>
    <w:p w:rsidR="00530C89" w:rsidRPr="00B33032" w:rsidRDefault="00530C89" w:rsidP="00B3303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Внеаудиторная самостоятельная работа в форме реферата является индивидуал</w:t>
      </w:r>
      <w:r w:rsidRPr="00B33032">
        <w:rPr>
          <w:rFonts w:eastAsia="Calibri"/>
          <w:sz w:val="26"/>
          <w:szCs w:val="26"/>
          <w:lang w:eastAsia="en-US"/>
        </w:rPr>
        <w:t>ь</w:t>
      </w:r>
      <w:r w:rsidRPr="00B33032">
        <w:rPr>
          <w:rFonts w:eastAsia="Calibri"/>
          <w:sz w:val="26"/>
          <w:szCs w:val="26"/>
          <w:lang w:eastAsia="en-US"/>
        </w:rPr>
        <w:t>ной самостоятельно выполненной работой студента.</w:t>
      </w:r>
    </w:p>
    <w:p w:rsidR="00530C89" w:rsidRPr="00B33032" w:rsidRDefault="00530C89" w:rsidP="00B33032">
      <w:pPr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Содержание реферата</w:t>
      </w:r>
    </w:p>
    <w:p w:rsidR="00530C89" w:rsidRPr="00B33032" w:rsidRDefault="00530C89" w:rsidP="00B33032">
      <w:pPr>
        <w:shd w:val="clear" w:color="auto" w:fill="FFFFFF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 xml:space="preserve">Реферат, как правило, должен содержать следующие </w:t>
      </w:r>
      <w:r w:rsidRPr="00B33032">
        <w:rPr>
          <w:rFonts w:eastAsia="Calibri"/>
          <w:bCs/>
          <w:iCs/>
          <w:sz w:val="26"/>
          <w:szCs w:val="26"/>
          <w:lang w:eastAsia="en-US"/>
        </w:rPr>
        <w:t>структурные элементы</w:t>
      </w:r>
      <w:r w:rsidRPr="00B33032">
        <w:rPr>
          <w:rFonts w:eastAsia="Calibri"/>
          <w:sz w:val="26"/>
          <w:szCs w:val="26"/>
          <w:lang w:eastAsia="en-US"/>
        </w:rPr>
        <w:t>:</w:t>
      </w:r>
    </w:p>
    <w:p w:rsidR="00530C89" w:rsidRPr="00B33032" w:rsidRDefault="00530C89" w:rsidP="00B33032">
      <w:pPr>
        <w:numPr>
          <w:ilvl w:val="0"/>
          <w:numId w:val="28"/>
        </w:numPr>
        <w:shd w:val="clear" w:color="auto" w:fill="FFFFFF"/>
        <w:tabs>
          <w:tab w:val="num" w:pos="1260"/>
        </w:tabs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титульный лист;</w:t>
      </w:r>
    </w:p>
    <w:p w:rsidR="00530C89" w:rsidRPr="00B33032" w:rsidRDefault="00530C89" w:rsidP="00B33032">
      <w:pPr>
        <w:numPr>
          <w:ilvl w:val="0"/>
          <w:numId w:val="28"/>
        </w:numPr>
        <w:shd w:val="clear" w:color="auto" w:fill="FFFFFF"/>
        <w:tabs>
          <w:tab w:val="num" w:pos="1260"/>
        </w:tabs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содержание;</w:t>
      </w:r>
    </w:p>
    <w:p w:rsidR="00530C89" w:rsidRPr="00B33032" w:rsidRDefault="00530C89" w:rsidP="00B33032">
      <w:pPr>
        <w:numPr>
          <w:ilvl w:val="0"/>
          <w:numId w:val="28"/>
        </w:numPr>
        <w:shd w:val="clear" w:color="auto" w:fill="FFFFFF"/>
        <w:tabs>
          <w:tab w:val="num" w:pos="1260"/>
        </w:tabs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введение;</w:t>
      </w:r>
    </w:p>
    <w:p w:rsidR="00530C89" w:rsidRPr="00B33032" w:rsidRDefault="00530C89" w:rsidP="00B33032">
      <w:pPr>
        <w:numPr>
          <w:ilvl w:val="0"/>
          <w:numId w:val="28"/>
        </w:numPr>
        <w:shd w:val="clear" w:color="auto" w:fill="FFFFFF"/>
        <w:tabs>
          <w:tab w:val="num" w:pos="1260"/>
        </w:tabs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основная часть;</w:t>
      </w:r>
    </w:p>
    <w:p w:rsidR="00530C89" w:rsidRPr="00B33032" w:rsidRDefault="00530C89" w:rsidP="00B33032">
      <w:pPr>
        <w:numPr>
          <w:ilvl w:val="0"/>
          <w:numId w:val="28"/>
        </w:numPr>
        <w:shd w:val="clear" w:color="auto" w:fill="FFFFFF"/>
        <w:tabs>
          <w:tab w:val="num" w:pos="1260"/>
        </w:tabs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заключение;</w:t>
      </w:r>
    </w:p>
    <w:p w:rsidR="00530C89" w:rsidRPr="00B33032" w:rsidRDefault="00530C89" w:rsidP="00B33032">
      <w:pPr>
        <w:numPr>
          <w:ilvl w:val="0"/>
          <w:numId w:val="28"/>
        </w:numPr>
        <w:shd w:val="clear" w:color="auto" w:fill="FFFFFF"/>
        <w:tabs>
          <w:tab w:val="num" w:pos="1260"/>
        </w:tabs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список использованных источников;</w:t>
      </w:r>
    </w:p>
    <w:p w:rsidR="00530C89" w:rsidRPr="00B33032" w:rsidRDefault="00530C89" w:rsidP="00B33032">
      <w:pPr>
        <w:numPr>
          <w:ilvl w:val="0"/>
          <w:numId w:val="28"/>
        </w:numPr>
        <w:shd w:val="clear" w:color="auto" w:fill="FFFFFF"/>
        <w:tabs>
          <w:tab w:val="num" w:pos="1260"/>
        </w:tabs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приложения (при необходимости).</w:t>
      </w:r>
    </w:p>
    <w:p w:rsidR="00530C89" w:rsidRPr="00B33032" w:rsidRDefault="00530C89" w:rsidP="00B33032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>Примерный объем составляющих реферата представлен в таблице.</w:t>
      </w:r>
    </w:p>
    <w:p w:rsidR="00530C89" w:rsidRPr="00B33032" w:rsidRDefault="00530C89" w:rsidP="00B33032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>Рекомендуемый объем структурных элементов реферата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6522"/>
        <w:gridCol w:w="2976"/>
      </w:tblGrid>
      <w:tr w:rsidR="00530C89" w:rsidRPr="00B33032" w:rsidTr="009F0401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C89" w:rsidRPr="00B33032" w:rsidRDefault="00530C89" w:rsidP="00B33032">
            <w:pPr>
              <w:shd w:val="clear" w:color="auto" w:fill="FFFFFF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bCs/>
                <w:sz w:val="26"/>
                <w:szCs w:val="26"/>
                <w:lang w:eastAsia="en-US"/>
              </w:rPr>
              <w:t>Наименование частей реферата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C89" w:rsidRPr="00B33032" w:rsidRDefault="00530C89" w:rsidP="00B33032">
            <w:pPr>
              <w:keepNext/>
              <w:keepLines/>
              <w:jc w:val="both"/>
              <w:outlineLvl w:val="8"/>
              <w:rPr>
                <w:rFonts w:eastAsia="Times New Roman"/>
                <w:iCs/>
                <w:sz w:val="26"/>
                <w:szCs w:val="26"/>
                <w:lang w:eastAsia="en-US"/>
              </w:rPr>
            </w:pPr>
            <w:r w:rsidRPr="00B33032">
              <w:rPr>
                <w:rFonts w:eastAsia="Times New Roman"/>
                <w:iCs/>
                <w:sz w:val="26"/>
                <w:szCs w:val="26"/>
                <w:lang w:eastAsia="en-US"/>
              </w:rPr>
              <w:t>Количество страниц</w:t>
            </w:r>
          </w:p>
        </w:tc>
      </w:tr>
      <w:tr w:rsidR="00530C89" w:rsidRPr="00B33032" w:rsidTr="009F0401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C89" w:rsidRPr="00B33032" w:rsidRDefault="00530C89" w:rsidP="00B33032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Титульный лист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C89" w:rsidRPr="00B33032" w:rsidRDefault="00530C89" w:rsidP="00B33032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 w:rsidR="00530C89" w:rsidRPr="00B33032" w:rsidTr="009F0401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C89" w:rsidRPr="00B33032" w:rsidRDefault="00530C89" w:rsidP="00B33032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Содержание (с указанием страниц)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C89" w:rsidRPr="00B33032" w:rsidRDefault="00530C89" w:rsidP="00B33032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 w:rsidR="00530C89" w:rsidRPr="00B33032" w:rsidTr="009F0401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C89" w:rsidRPr="00B33032" w:rsidRDefault="00530C89" w:rsidP="00B33032">
            <w:pPr>
              <w:keepNext/>
              <w:keepLines/>
              <w:jc w:val="both"/>
              <w:outlineLvl w:val="5"/>
              <w:rPr>
                <w:rFonts w:eastAsia="Times New Roman"/>
                <w:b/>
                <w:i/>
                <w:iCs/>
                <w:sz w:val="26"/>
                <w:szCs w:val="26"/>
                <w:lang w:eastAsia="en-US"/>
              </w:rPr>
            </w:pPr>
            <w:r w:rsidRPr="00B33032">
              <w:rPr>
                <w:rFonts w:eastAsia="Times New Roman"/>
                <w:b/>
                <w:i/>
                <w:iCs/>
                <w:sz w:val="26"/>
                <w:szCs w:val="26"/>
                <w:lang w:eastAsia="en-US"/>
              </w:rPr>
              <w:t>Введение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C89" w:rsidRPr="00B33032" w:rsidRDefault="00530C89" w:rsidP="00B33032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530C89" w:rsidRPr="00B33032" w:rsidTr="009F0401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C89" w:rsidRPr="00B33032" w:rsidRDefault="00530C89" w:rsidP="00B33032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Основная часть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C89" w:rsidRPr="00B33032" w:rsidRDefault="00530C89" w:rsidP="00B33032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15-20</w:t>
            </w:r>
          </w:p>
        </w:tc>
      </w:tr>
      <w:tr w:rsidR="00530C89" w:rsidRPr="00B33032" w:rsidTr="009F0401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C89" w:rsidRPr="00B33032" w:rsidRDefault="00530C89" w:rsidP="00B33032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Заключение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C89" w:rsidRPr="00B33032" w:rsidRDefault="00530C89" w:rsidP="00B33032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1-2</w:t>
            </w:r>
          </w:p>
        </w:tc>
      </w:tr>
      <w:tr w:rsidR="00530C89" w:rsidRPr="00B33032" w:rsidTr="009F0401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C89" w:rsidRPr="00B33032" w:rsidRDefault="00530C89" w:rsidP="00B33032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Список использованных источников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C89" w:rsidRPr="00B33032" w:rsidRDefault="00530C89" w:rsidP="00B33032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1-2</w:t>
            </w:r>
          </w:p>
        </w:tc>
      </w:tr>
      <w:tr w:rsidR="00530C89" w:rsidRPr="00B33032" w:rsidTr="009F0401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C89" w:rsidRPr="00B33032" w:rsidRDefault="00530C89" w:rsidP="00B33032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Приложения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C89" w:rsidRPr="00B33032" w:rsidRDefault="00530C89" w:rsidP="00B33032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Без ограничений</w:t>
            </w:r>
          </w:p>
        </w:tc>
      </w:tr>
    </w:tbl>
    <w:p w:rsidR="00530C89" w:rsidRPr="00B33032" w:rsidRDefault="00530C89" w:rsidP="00B33032">
      <w:pPr>
        <w:shd w:val="clear" w:color="auto" w:fill="FFFFFF"/>
        <w:tabs>
          <w:tab w:val="left" w:pos="0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В содержании приводятся наименования структурных частей реферата, глав и п</w:t>
      </w:r>
      <w:r w:rsidRPr="00B33032">
        <w:rPr>
          <w:rFonts w:eastAsia="Calibri"/>
          <w:sz w:val="26"/>
          <w:szCs w:val="26"/>
          <w:lang w:eastAsia="en-US"/>
        </w:rPr>
        <w:t>а</w:t>
      </w:r>
      <w:r w:rsidRPr="00B33032">
        <w:rPr>
          <w:rFonts w:eastAsia="Calibri"/>
          <w:sz w:val="26"/>
          <w:szCs w:val="26"/>
          <w:lang w:eastAsia="en-US"/>
        </w:rPr>
        <w:t>раграфов его основной части с указанием номера страницы, с которой начинается соо</w:t>
      </w:r>
      <w:r w:rsidRPr="00B33032">
        <w:rPr>
          <w:rFonts w:eastAsia="Calibri"/>
          <w:sz w:val="26"/>
          <w:szCs w:val="26"/>
          <w:lang w:eastAsia="en-US"/>
        </w:rPr>
        <w:t>т</w:t>
      </w:r>
      <w:r w:rsidRPr="00B33032">
        <w:rPr>
          <w:rFonts w:eastAsia="Calibri"/>
          <w:sz w:val="26"/>
          <w:szCs w:val="26"/>
          <w:lang w:eastAsia="en-US"/>
        </w:rPr>
        <w:t xml:space="preserve">ветствующая часть, глава, параграф. </w:t>
      </w:r>
    </w:p>
    <w:p w:rsidR="00530C89" w:rsidRPr="00B33032" w:rsidRDefault="00530C89" w:rsidP="00B33032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 xml:space="preserve">Во введении дается общая характеристика реферата: </w:t>
      </w:r>
    </w:p>
    <w:p w:rsidR="00530C89" w:rsidRPr="00B33032" w:rsidRDefault="00530C89" w:rsidP="00B33032">
      <w:pPr>
        <w:widowControl w:val="0"/>
        <w:numPr>
          <w:ilvl w:val="0"/>
          <w:numId w:val="37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 xml:space="preserve">обосновывается актуальность выбранной темы; </w:t>
      </w:r>
    </w:p>
    <w:p w:rsidR="00530C89" w:rsidRPr="00B33032" w:rsidRDefault="00530C89" w:rsidP="00B33032">
      <w:pPr>
        <w:widowControl w:val="0"/>
        <w:numPr>
          <w:ilvl w:val="0"/>
          <w:numId w:val="37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 xml:space="preserve">определяется цель работы и задачи, подлежащие решению для её достижения; </w:t>
      </w:r>
    </w:p>
    <w:p w:rsidR="00530C89" w:rsidRPr="00B33032" w:rsidRDefault="00530C89" w:rsidP="00B33032">
      <w:pPr>
        <w:widowControl w:val="0"/>
        <w:numPr>
          <w:ilvl w:val="0"/>
          <w:numId w:val="37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>описываются объект и предмет исследования, информационная база исследования;</w:t>
      </w:r>
    </w:p>
    <w:p w:rsidR="00530C89" w:rsidRPr="00B33032" w:rsidRDefault="00530C89" w:rsidP="00B33032">
      <w:pPr>
        <w:widowControl w:val="0"/>
        <w:numPr>
          <w:ilvl w:val="0"/>
          <w:numId w:val="37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>кратко характеризуется структура реферата по главам.</w:t>
      </w:r>
    </w:p>
    <w:p w:rsidR="00530C89" w:rsidRPr="00B33032" w:rsidRDefault="00530C89" w:rsidP="00B33032">
      <w:pPr>
        <w:shd w:val="clear" w:color="auto" w:fill="FFFFFF"/>
        <w:tabs>
          <w:tab w:val="left" w:pos="0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Основная часть должна содержать материал, необходимый для достижения п</w:t>
      </w:r>
      <w:r w:rsidRPr="00B33032">
        <w:rPr>
          <w:rFonts w:eastAsia="Calibri"/>
          <w:sz w:val="26"/>
          <w:szCs w:val="26"/>
          <w:lang w:eastAsia="en-US"/>
        </w:rPr>
        <w:t>о</w:t>
      </w:r>
      <w:r w:rsidRPr="00B33032">
        <w:rPr>
          <w:rFonts w:eastAsia="Calibri"/>
          <w:sz w:val="26"/>
          <w:szCs w:val="26"/>
          <w:lang w:eastAsia="en-US"/>
        </w:rPr>
        <w:t>ставленной цели и задач, решаемых в процессе выполнения реферата. Она включает 2-3 главы, каждая из которых, в свою очередь, делится на 2-3 параграфа. Содержание о</w:t>
      </w:r>
      <w:r w:rsidRPr="00B33032">
        <w:rPr>
          <w:rFonts w:eastAsia="Calibri"/>
          <w:sz w:val="26"/>
          <w:szCs w:val="26"/>
          <w:lang w:eastAsia="en-US"/>
        </w:rPr>
        <w:t>с</w:t>
      </w:r>
      <w:r w:rsidRPr="00B33032">
        <w:rPr>
          <w:rFonts w:eastAsia="Calibri"/>
          <w:sz w:val="26"/>
          <w:szCs w:val="26"/>
          <w:lang w:eastAsia="en-US"/>
        </w:rPr>
        <w:t>новной части должно точно соответствовать теме проекта и полностью её раскрывать. Главы и параграфы реферата должны раскрывать описание решения поставленных во введении задач. Поэтому заголовки глав и параграфов, как правило, должны соответс</w:t>
      </w:r>
      <w:r w:rsidRPr="00B33032">
        <w:rPr>
          <w:rFonts w:eastAsia="Calibri"/>
          <w:sz w:val="26"/>
          <w:szCs w:val="26"/>
          <w:lang w:eastAsia="en-US"/>
        </w:rPr>
        <w:t>т</w:t>
      </w:r>
      <w:r w:rsidRPr="00B33032">
        <w:rPr>
          <w:rFonts w:eastAsia="Calibri"/>
          <w:sz w:val="26"/>
          <w:szCs w:val="26"/>
          <w:lang w:eastAsia="en-US"/>
        </w:rPr>
        <w:lastRenderedPageBreak/>
        <w:t>вовать по своей сути формулировкам задач реферата. Заголовка "ОСНОВНАЯ ЧАСТЬ" в содержании реферата быть не должно.</w:t>
      </w:r>
    </w:p>
    <w:p w:rsidR="00530C89" w:rsidRPr="00B33032" w:rsidRDefault="00530C89" w:rsidP="00B3303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Главы основной части реферата могут носить теоретический, методологический и аналитический характер.</w:t>
      </w:r>
    </w:p>
    <w:p w:rsidR="00530C89" w:rsidRPr="00B33032" w:rsidRDefault="00530C89" w:rsidP="00B33032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Обязательным для реферата является логическая связь между главами и послед</w:t>
      </w:r>
      <w:r w:rsidRPr="00B33032">
        <w:rPr>
          <w:rFonts w:eastAsia="Calibri"/>
          <w:sz w:val="26"/>
          <w:szCs w:val="26"/>
          <w:lang w:eastAsia="en-US"/>
        </w:rPr>
        <w:t>о</w:t>
      </w:r>
      <w:r w:rsidRPr="00B33032">
        <w:rPr>
          <w:rFonts w:eastAsia="Calibri"/>
          <w:sz w:val="26"/>
          <w:szCs w:val="26"/>
          <w:lang w:eastAsia="en-US"/>
        </w:rPr>
        <w:t>вательное развитие основной темы на протяжении всей работы, самостоятельное изл</w:t>
      </w:r>
      <w:r w:rsidRPr="00B33032">
        <w:rPr>
          <w:rFonts w:eastAsia="Calibri"/>
          <w:sz w:val="26"/>
          <w:szCs w:val="26"/>
          <w:lang w:eastAsia="en-US"/>
        </w:rPr>
        <w:t>о</w:t>
      </w:r>
      <w:r w:rsidRPr="00B33032">
        <w:rPr>
          <w:rFonts w:eastAsia="Calibri"/>
          <w:sz w:val="26"/>
          <w:szCs w:val="26"/>
          <w:lang w:eastAsia="en-US"/>
        </w:rPr>
        <w:t>жение материала, аргументированность выводов. Также обязательным является наличие в основной части реферата ссылок на использованные источники.</w:t>
      </w:r>
    </w:p>
    <w:p w:rsidR="00530C89" w:rsidRPr="00B33032" w:rsidRDefault="00530C89" w:rsidP="00B33032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Изложение необходимо вести от третьего лица («Автор полагает...») либо испол</w:t>
      </w:r>
      <w:r w:rsidRPr="00B33032">
        <w:rPr>
          <w:rFonts w:eastAsia="Calibri"/>
          <w:sz w:val="26"/>
          <w:szCs w:val="26"/>
          <w:lang w:eastAsia="en-US"/>
        </w:rPr>
        <w:t>ь</w:t>
      </w:r>
      <w:r w:rsidRPr="00B33032">
        <w:rPr>
          <w:rFonts w:eastAsia="Calibri"/>
          <w:sz w:val="26"/>
          <w:szCs w:val="26"/>
          <w:lang w:eastAsia="en-US"/>
        </w:rPr>
        <w:t>зовать безличные конструкции и неопределенно-личные предложения («На втором эт</w:t>
      </w:r>
      <w:r w:rsidRPr="00B33032">
        <w:rPr>
          <w:rFonts w:eastAsia="Calibri"/>
          <w:sz w:val="26"/>
          <w:szCs w:val="26"/>
          <w:lang w:eastAsia="en-US"/>
        </w:rPr>
        <w:t>а</w:t>
      </w:r>
      <w:r w:rsidRPr="00B33032">
        <w:rPr>
          <w:rFonts w:eastAsia="Calibri"/>
          <w:sz w:val="26"/>
          <w:szCs w:val="26"/>
          <w:lang w:eastAsia="en-US"/>
        </w:rPr>
        <w:t>пе исследуются следующие подходы…», «Проведенное исследование позволило док</w:t>
      </w:r>
      <w:r w:rsidRPr="00B33032">
        <w:rPr>
          <w:rFonts w:eastAsia="Calibri"/>
          <w:sz w:val="26"/>
          <w:szCs w:val="26"/>
          <w:lang w:eastAsia="en-US"/>
        </w:rPr>
        <w:t>а</w:t>
      </w:r>
      <w:r w:rsidRPr="00B33032">
        <w:rPr>
          <w:rFonts w:eastAsia="Calibri"/>
          <w:sz w:val="26"/>
          <w:szCs w:val="26"/>
          <w:lang w:eastAsia="en-US"/>
        </w:rPr>
        <w:t>зать...» и т.п.).</w:t>
      </w:r>
    </w:p>
    <w:p w:rsidR="00530C89" w:rsidRPr="00B33032" w:rsidRDefault="00530C89" w:rsidP="00B33032">
      <w:pPr>
        <w:shd w:val="clear" w:color="auto" w:fill="FFFFFF"/>
        <w:ind w:firstLine="709"/>
        <w:jc w:val="both"/>
        <w:rPr>
          <w:rFonts w:eastAsia="Calibri"/>
          <w:iCs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В заключении логически последовательно излагаются выводы, к которым пришел студент в результате выполнения реферата. Заключение должно кратко характеризовать решение всех поставленных во введении задач и достижение цели реферата.</w:t>
      </w:r>
    </w:p>
    <w:p w:rsidR="00530C89" w:rsidRPr="00B33032" w:rsidRDefault="00530C89" w:rsidP="00B33032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Список использованных источников является составной частью работы и отраж</w:t>
      </w:r>
      <w:r w:rsidRPr="00B33032">
        <w:rPr>
          <w:rFonts w:eastAsia="Calibri"/>
          <w:sz w:val="26"/>
          <w:szCs w:val="26"/>
          <w:lang w:eastAsia="en-US"/>
        </w:rPr>
        <w:t>а</w:t>
      </w:r>
      <w:r w:rsidRPr="00B33032">
        <w:rPr>
          <w:rFonts w:eastAsia="Calibri"/>
          <w:sz w:val="26"/>
          <w:szCs w:val="26"/>
          <w:lang w:eastAsia="en-US"/>
        </w:rPr>
        <w:t>ет степень изученности рассматриваемой проблемы. Количество источников в списке определяется студентом самостоятельно, для реферата их рекомендуемое количество от 10 до 20. При этом в списке обязательно должны присутствовать источники, изданные в последние 3 года, а также ныне действующие нормативно-правовые акты, регулиру</w:t>
      </w:r>
      <w:r w:rsidRPr="00B33032">
        <w:rPr>
          <w:rFonts w:eastAsia="Calibri"/>
          <w:sz w:val="26"/>
          <w:szCs w:val="26"/>
          <w:lang w:eastAsia="en-US"/>
        </w:rPr>
        <w:t>ю</w:t>
      </w:r>
      <w:r w:rsidRPr="00B33032">
        <w:rPr>
          <w:rFonts w:eastAsia="Calibri"/>
          <w:sz w:val="26"/>
          <w:szCs w:val="26"/>
          <w:lang w:eastAsia="en-US"/>
        </w:rPr>
        <w:t>щие отношения, рассматриваемые в реферате.</w:t>
      </w:r>
    </w:p>
    <w:p w:rsidR="00530C89" w:rsidRPr="00B33032" w:rsidRDefault="00530C89" w:rsidP="00B33032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В приложения следует относить вспомогательный материал, который при вкл</w:t>
      </w:r>
      <w:r w:rsidRPr="00B33032">
        <w:rPr>
          <w:rFonts w:eastAsia="Calibri"/>
          <w:sz w:val="26"/>
          <w:szCs w:val="26"/>
          <w:lang w:eastAsia="en-US"/>
        </w:rPr>
        <w:t>ю</w:t>
      </w:r>
      <w:r w:rsidRPr="00B33032">
        <w:rPr>
          <w:rFonts w:eastAsia="Calibri"/>
          <w:sz w:val="26"/>
          <w:szCs w:val="26"/>
          <w:lang w:eastAsia="en-US"/>
        </w:rPr>
        <w:t>чении в основную часть работы загромождает текст (таблицы вспомогательных данных, инструкции, методики, формы документов и т.п.).</w:t>
      </w:r>
    </w:p>
    <w:p w:rsidR="00530C89" w:rsidRPr="00B33032" w:rsidRDefault="00530C89" w:rsidP="00B33032">
      <w:pPr>
        <w:jc w:val="both"/>
        <w:rPr>
          <w:rFonts w:eastAsia="Calibri"/>
          <w:b/>
          <w:sz w:val="26"/>
          <w:szCs w:val="26"/>
          <w:lang w:eastAsia="en-US"/>
        </w:rPr>
      </w:pPr>
      <w:r w:rsidRPr="00B33032">
        <w:rPr>
          <w:rFonts w:eastAsia="Calibri"/>
          <w:b/>
          <w:bCs/>
          <w:sz w:val="26"/>
          <w:szCs w:val="26"/>
          <w:lang w:eastAsia="en-US"/>
        </w:rPr>
        <w:t xml:space="preserve">Оформление </w:t>
      </w:r>
      <w:r w:rsidRPr="00B33032">
        <w:rPr>
          <w:rFonts w:eastAsia="Calibri"/>
          <w:b/>
          <w:sz w:val="26"/>
          <w:szCs w:val="26"/>
          <w:lang w:eastAsia="en-US"/>
        </w:rPr>
        <w:t>реферата</w:t>
      </w:r>
    </w:p>
    <w:p w:rsidR="00530C89" w:rsidRPr="00B33032" w:rsidRDefault="00530C89" w:rsidP="00B33032">
      <w:pPr>
        <w:shd w:val="clear" w:color="auto" w:fill="FFFFFF"/>
        <w:tabs>
          <w:tab w:val="left" w:pos="360"/>
        </w:tabs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При выполнении внеаудиторной самостоятельной работы в виде реферата необходимо соблюдать следующие требования:</w:t>
      </w:r>
    </w:p>
    <w:p w:rsidR="00530C89" w:rsidRPr="00B33032" w:rsidRDefault="00530C89" w:rsidP="00B33032">
      <w:pPr>
        <w:widowControl w:val="0"/>
        <w:numPr>
          <w:ilvl w:val="0"/>
          <w:numId w:val="2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 xml:space="preserve">на одной стороне листа белой бумаги формата А-4 </w:t>
      </w:r>
    </w:p>
    <w:p w:rsidR="00530C89" w:rsidRPr="00B33032" w:rsidRDefault="00530C89" w:rsidP="00B33032">
      <w:pPr>
        <w:widowControl w:val="0"/>
        <w:numPr>
          <w:ilvl w:val="0"/>
          <w:numId w:val="2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 xml:space="preserve">размер шрифта-12; </w:t>
      </w:r>
      <w:r w:rsidRPr="00B33032">
        <w:rPr>
          <w:rFonts w:eastAsia="Calibri"/>
          <w:sz w:val="26"/>
          <w:szCs w:val="26"/>
          <w:lang w:val="en-US" w:eastAsia="en-US"/>
        </w:rPr>
        <w:t>TimesNewRoman</w:t>
      </w:r>
      <w:r w:rsidRPr="00B33032">
        <w:rPr>
          <w:rFonts w:eastAsia="Calibri"/>
          <w:sz w:val="26"/>
          <w:szCs w:val="26"/>
          <w:lang w:eastAsia="en-US"/>
        </w:rPr>
        <w:t>, цвет - черный</w:t>
      </w:r>
    </w:p>
    <w:p w:rsidR="00530C89" w:rsidRPr="00B33032" w:rsidRDefault="00530C89" w:rsidP="00B33032">
      <w:pPr>
        <w:widowControl w:val="0"/>
        <w:numPr>
          <w:ilvl w:val="0"/>
          <w:numId w:val="2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междустрочный интервал - одинарный</w:t>
      </w:r>
    </w:p>
    <w:p w:rsidR="00530C89" w:rsidRPr="00B33032" w:rsidRDefault="00530C89" w:rsidP="00B33032">
      <w:pPr>
        <w:widowControl w:val="0"/>
        <w:numPr>
          <w:ilvl w:val="0"/>
          <w:numId w:val="2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 xml:space="preserve">поля на странице – размер левого поля – </w:t>
      </w:r>
      <w:smartTag w:uri="urn:schemas-microsoft-com:office:smarttags" w:element="metricconverter">
        <w:smartTagPr>
          <w:attr w:name="ProductID" w:val="2 см"/>
        </w:smartTagPr>
        <w:r w:rsidRPr="00B33032">
          <w:rPr>
            <w:rFonts w:eastAsia="Calibri"/>
            <w:sz w:val="26"/>
            <w:szCs w:val="26"/>
            <w:lang w:eastAsia="en-US"/>
          </w:rPr>
          <w:t>2 см</w:t>
        </w:r>
      </w:smartTag>
      <w:r w:rsidRPr="00B33032">
        <w:rPr>
          <w:rFonts w:eastAsia="Calibri"/>
          <w:sz w:val="26"/>
          <w:szCs w:val="26"/>
          <w:lang w:eastAsia="en-US"/>
        </w:rPr>
        <w:t xml:space="preserve">, правого- </w:t>
      </w:r>
      <w:smartTag w:uri="urn:schemas-microsoft-com:office:smarttags" w:element="metricconverter">
        <w:smartTagPr>
          <w:attr w:name="ProductID" w:val="1 см"/>
        </w:smartTagPr>
        <w:r w:rsidRPr="00B33032">
          <w:rPr>
            <w:rFonts w:eastAsia="Calibri"/>
            <w:sz w:val="26"/>
            <w:szCs w:val="26"/>
            <w:lang w:eastAsia="en-US"/>
          </w:rPr>
          <w:t>1 см</w:t>
        </w:r>
      </w:smartTag>
      <w:r w:rsidRPr="00B33032">
        <w:rPr>
          <w:rFonts w:eastAsia="Calibri"/>
          <w:sz w:val="26"/>
          <w:szCs w:val="26"/>
          <w:lang w:eastAsia="en-US"/>
        </w:rPr>
        <w:t>, верхнего-2см, нижнего-2см.</w:t>
      </w:r>
    </w:p>
    <w:p w:rsidR="00530C89" w:rsidRPr="00B33032" w:rsidRDefault="00530C89" w:rsidP="00B33032">
      <w:pPr>
        <w:widowControl w:val="0"/>
        <w:numPr>
          <w:ilvl w:val="0"/>
          <w:numId w:val="2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 xml:space="preserve">отформатировано по ширине листа </w:t>
      </w:r>
    </w:p>
    <w:p w:rsidR="00530C89" w:rsidRPr="00B33032" w:rsidRDefault="00530C89" w:rsidP="00B33032">
      <w:pPr>
        <w:widowControl w:val="0"/>
        <w:numPr>
          <w:ilvl w:val="0"/>
          <w:numId w:val="2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на первой странице необходимо изложить план (содержание) работы.</w:t>
      </w:r>
    </w:p>
    <w:p w:rsidR="00530C89" w:rsidRPr="00B33032" w:rsidRDefault="00530C89" w:rsidP="00B33032">
      <w:pPr>
        <w:widowControl w:val="0"/>
        <w:numPr>
          <w:ilvl w:val="0"/>
          <w:numId w:val="2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 xml:space="preserve"> в конце работы необходимо указать источники использованной литературы</w:t>
      </w:r>
    </w:p>
    <w:p w:rsidR="00530C89" w:rsidRPr="00B33032" w:rsidRDefault="00530C89" w:rsidP="00B33032">
      <w:pPr>
        <w:widowControl w:val="0"/>
        <w:numPr>
          <w:ilvl w:val="0"/>
          <w:numId w:val="2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нумерация страниц текста -</w:t>
      </w:r>
    </w:p>
    <w:p w:rsidR="00530C89" w:rsidRPr="00B33032" w:rsidRDefault="00530C89" w:rsidP="00B33032">
      <w:pPr>
        <w:shd w:val="clear" w:color="auto" w:fill="FFFFFF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Список использованных источников должен формироваться в алфавитном порядке по фамилии авторов. Литература обычно группируется в списке в такой последовательн</w:t>
      </w:r>
      <w:r w:rsidRPr="00B33032">
        <w:rPr>
          <w:rFonts w:eastAsia="Calibri"/>
          <w:sz w:val="26"/>
          <w:szCs w:val="26"/>
          <w:lang w:eastAsia="en-US"/>
        </w:rPr>
        <w:t>о</w:t>
      </w:r>
      <w:r w:rsidRPr="00B33032">
        <w:rPr>
          <w:rFonts w:eastAsia="Calibri"/>
          <w:sz w:val="26"/>
          <w:szCs w:val="26"/>
          <w:lang w:eastAsia="en-US"/>
        </w:rPr>
        <w:t>сти:</w:t>
      </w:r>
    </w:p>
    <w:p w:rsidR="00530C89" w:rsidRPr="00B33032" w:rsidRDefault="00530C89" w:rsidP="00B33032">
      <w:pPr>
        <w:numPr>
          <w:ilvl w:val="0"/>
          <w:numId w:val="29"/>
        </w:numPr>
        <w:shd w:val="clear" w:color="auto" w:fill="FFFFFF"/>
        <w:tabs>
          <w:tab w:val="num" w:pos="1260"/>
        </w:tabs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законодательные и нормативно-методические документы и материалы;</w:t>
      </w:r>
    </w:p>
    <w:p w:rsidR="00530C89" w:rsidRPr="00B33032" w:rsidRDefault="00530C89" w:rsidP="00B33032">
      <w:pPr>
        <w:numPr>
          <w:ilvl w:val="0"/>
          <w:numId w:val="29"/>
        </w:numPr>
        <w:shd w:val="clear" w:color="auto" w:fill="FFFFFF"/>
        <w:tabs>
          <w:tab w:val="num" w:pos="1260"/>
        </w:tabs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специальная научная отечественная и зарубежная литература (монографии, учебники, научные статьи и т.п.);</w:t>
      </w:r>
    </w:p>
    <w:p w:rsidR="00530C89" w:rsidRPr="00B33032" w:rsidRDefault="00530C89" w:rsidP="00B33032">
      <w:pPr>
        <w:numPr>
          <w:ilvl w:val="0"/>
          <w:numId w:val="29"/>
        </w:numPr>
        <w:shd w:val="clear" w:color="auto" w:fill="FFFFFF"/>
        <w:tabs>
          <w:tab w:val="num" w:pos="1260"/>
        </w:tabs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статистические, инструктивные и отчетные материалы предприятий, организаций и учреждений.</w:t>
      </w:r>
    </w:p>
    <w:p w:rsidR="00530C89" w:rsidRPr="00B33032" w:rsidRDefault="00530C89" w:rsidP="00B33032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Включенная в список литература нумеруется сплошным порядком от первого до последнего названия.</w:t>
      </w:r>
    </w:p>
    <w:p w:rsidR="00530C89" w:rsidRPr="00B33032" w:rsidRDefault="00530C89" w:rsidP="00B33032">
      <w:pPr>
        <w:ind w:firstLine="709"/>
        <w:jc w:val="both"/>
        <w:rPr>
          <w:rFonts w:eastAsia="Calibri"/>
          <w:iCs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По каждому литературному источнику указывается: автор (или группа авторов), полное название книги или статьи, место и наименование издательства (для книг и бр</w:t>
      </w:r>
      <w:r w:rsidRPr="00B33032">
        <w:rPr>
          <w:rFonts w:eastAsia="Calibri"/>
          <w:sz w:val="26"/>
          <w:szCs w:val="26"/>
          <w:lang w:eastAsia="en-US"/>
        </w:rPr>
        <w:t>о</w:t>
      </w:r>
      <w:r w:rsidRPr="00B33032">
        <w:rPr>
          <w:rFonts w:eastAsia="Calibri"/>
          <w:sz w:val="26"/>
          <w:szCs w:val="26"/>
          <w:lang w:eastAsia="en-US"/>
        </w:rPr>
        <w:t>шюр), год издания; для журнальных статей указывается наименование журнала, год в</w:t>
      </w:r>
      <w:r w:rsidRPr="00B33032">
        <w:rPr>
          <w:rFonts w:eastAsia="Calibri"/>
          <w:sz w:val="26"/>
          <w:szCs w:val="26"/>
          <w:lang w:eastAsia="en-US"/>
        </w:rPr>
        <w:t>ы</w:t>
      </w:r>
      <w:r w:rsidRPr="00B33032">
        <w:rPr>
          <w:rFonts w:eastAsia="Calibri"/>
          <w:sz w:val="26"/>
          <w:szCs w:val="26"/>
          <w:lang w:eastAsia="en-US"/>
        </w:rPr>
        <w:lastRenderedPageBreak/>
        <w:t>пуска и номер. По сборникам трудов (статей) указывается автор статьи, ее название и далее название книги (сборника) и ее выходные данные</w:t>
      </w:r>
      <w:r w:rsidRPr="00B33032">
        <w:rPr>
          <w:rFonts w:eastAsia="Calibri"/>
          <w:iCs/>
          <w:sz w:val="26"/>
          <w:szCs w:val="26"/>
          <w:lang w:eastAsia="en-US"/>
        </w:rPr>
        <w:t>.</w:t>
      </w:r>
    </w:p>
    <w:p w:rsidR="00530C89" w:rsidRPr="00B33032" w:rsidRDefault="00530C89" w:rsidP="00B33032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Приложения следует оформлять как продолжение реферата на его последующих страницах.</w:t>
      </w:r>
    </w:p>
    <w:p w:rsidR="00530C89" w:rsidRPr="00B33032" w:rsidRDefault="00530C89" w:rsidP="00B33032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Каждое приложение должно начинаться с новой страницы. Вверху страницы справа указывается слово "Приложение" и его номер. Приложение должно иметь заг</w:t>
      </w:r>
      <w:r w:rsidRPr="00B33032">
        <w:rPr>
          <w:rFonts w:eastAsia="Calibri"/>
          <w:sz w:val="26"/>
          <w:szCs w:val="26"/>
          <w:lang w:eastAsia="en-US"/>
        </w:rPr>
        <w:t>о</w:t>
      </w:r>
      <w:r w:rsidRPr="00B33032">
        <w:rPr>
          <w:rFonts w:eastAsia="Calibri"/>
          <w:sz w:val="26"/>
          <w:szCs w:val="26"/>
          <w:lang w:eastAsia="en-US"/>
        </w:rPr>
        <w:t>ловок, который располагается по центру листа отдельной строкой и печатается пропи</w:t>
      </w:r>
      <w:r w:rsidRPr="00B33032">
        <w:rPr>
          <w:rFonts w:eastAsia="Calibri"/>
          <w:sz w:val="26"/>
          <w:szCs w:val="26"/>
          <w:lang w:eastAsia="en-US"/>
        </w:rPr>
        <w:t>с</w:t>
      </w:r>
      <w:r w:rsidRPr="00B33032">
        <w:rPr>
          <w:rFonts w:eastAsia="Calibri"/>
          <w:sz w:val="26"/>
          <w:szCs w:val="26"/>
          <w:lang w:eastAsia="en-US"/>
        </w:rPr>
        <w:t>ными буквами.</w:t>
      </w:r>
    </w:p>
    <w:p w:rsidR="00530C89" w:rsidRPr="00B33032" w:rsidRDefault="00530C89" w:rsidP="00B33032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Приложения следует нумеровать порядковой нумерацией арабскими цифрами.</w:t>
      </w:r>
    </w:p>
    <w:p w:rsidR="00530C89" w:rsidRPr="00B33032" w:rsidRDefault="00530C89" w:rsidP="00B33032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На все приложения в тексте работы должны быть ссылки. Располагать прилож</w:t>
      </w:r>
      <w:r w:rsidRPr="00B33032">
        <w:rPr>
          <w:rFonts w:eastAsia="Calibri"/>
          <w:sz w:val="26"/>
          <w:szCs w:val="26"/>
          <w:lang w:eastAsia="en-US"/>
        </w:rPr>
        <w:t>е</w:t>
      </w:r>
      <w:r w:rsidRPr="00B33032">
        <w:rPr>
          <w:rFonts w:eastAsia="Calibri"/>
          <w:sz w:val="26"/>
          <w:szCs w:val="26"/>
          <w:lang w:eastAsia="en-US"/>
        </w:rPr>
        <w:t>ния следует в порядке появления ссылок на них в тексте.</w:t>
      </w:r>
    </w:p>
    <w:p w:rsidR="00530C89" w:rsidRPr="00B33032" w:rsidRDefault="00530C89" w:rsidP="00B33032">
      <w:pPr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B33032">
        <w:rPr>
          <w:rFonts w:eastAsia="Calibri"/>
          <w:bCs/>
          <w:sz w:val="26"/>
          <w:szCs w:val="26"/>
          <w:lang w:eastAsia="en-US"/>
        </w:rPr>
        <w:t xml:space="preserve">Критерии оценки </w:t>
      </w:r>
      <w:r w:rsidRPr="00B33032">
        <w:rPr>
          <w:rFonts w:eastAsia="Calibri"/>
          <w:sz w:val="26"/>
          <w:szCs w:val="26"/>
          <w:lang w:eastAsia="en-US"/>
        </w:rPr>
        <w:t>реферата</w:t>
      </w:r>
    </w:p>
    <w:p w:rsidR="00530C89" w:rsidRPr="00B33032" w:rsidRDefault="00530C89" w:rsidP="00B3303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Срок сдачи готового реферата определяется утвержденным графиком.</w:t>
      </w:r>
    </w:p>
    <w:p w:rsidR="00530C89" w:rsidRPr="00B33032" w:rsidRDefault="00530C89" w:rsidP="00B3303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В случае отрицательного заключения преподавателя студент обязан доработать или переработать реферат. Срок доработки реферата устанавливается руководителем с учетом сущности замечаний и объема необходимой доработки.</w:t>
      </w:r>
    </w:p>
    <w:p w:rsidR="00530C89" w:rsidRPr="00B33032" w:rsidRDefault="00530C89" w:rsidP="00B33032">
      <w:pPr>
        <w:keepNext/>
        <w:keepLines/>
        <w:jc w:val="center"/>
        <w:outlineLvl w:val="2"/>
        <w:rPr>
          <w:rFonts w:eastAsia="Times New Roman"/>
          <w:b/>
          <w:bCs/>
          <w:sz w:val="26"/>
          <w:szCs w:val="26"/>
          <w:lang w:eastAsia="en-US"/>
        </w:rPr>
      </w:pPr>
      <w:bookmarkStart w:id="13" w:name="_Toc341102556"/>
      <w:bookmarkStart w:id="14" w:name="_Toc341106314"/>
      <w:bookmarkStart w:id="15" w:name="_Toc354667575"/>
      <w:r w:rsidRPr="00B33032">
        <w:rPr>
          <w:rFonts w:eastAsia="Times New Roman"/>
          <w:b/>
          <w:bCs/>
          <w:sz w:val="26"/>
          <w:szCs w:val="26"/>
          <w:lang w:eastAsia="en-US"/>
        </w:rPr>
        <w:t>Методические рекомендации по подготовке презентации</w:t>
      </w:r>
      <w:bookmarkEnd w:id="13"/>
      <w:bookmarkEnd w:id="14"/>
      <w:bookmarkEnd w:id="15"/>
    </w:p>
    <w:p w:rsidR="00530C89" w:rsidRPr="00B33032" w:rsidRDefault="00530C89" w:rsidP="00B33032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en-US"/>
        </w:rPr>
      </w:pPr>
      <w:r w:rsidRPr="00B33032">
        <w:rPr>
          <w:rFonts w:eastAsia="Times New Roman"/>
          <w:sz w:val="26"/>
          <w:szCs w:val="26"/>
          <w:lang w:eastAsia="en-US"/>
        </w:rPr>
        <w:t>Компьютерную презентацию, сопровождающую выступление докладчика, удо</w:t>
      </w:r>
      <w:r w:rsidRPr="00B33032">
        <w:rPr>
          <w:rFonts w:eastAsia="Times New Roman"/>
          <w:sz w:val="26"/>
          <w:szCs w:val="26"/>
          <w:lang w:eastAsia="en-US"/>
        </w:rPr>
        <w:t>б</w:t>
      </w:r>
      <w:r w:rsidRPr="00B33032">
        <w:rPr>
          <w:rFonts w:eastAsia="Times New Roman"/>
          <w:sz w:val="26"/>
          <w:szCs w:val="26"/>
          <w:lang w:eastAsia="en-US"/>
        </w:rPr>
        <w:t>нее всего подготовить в программе MS PowerPoint. Презентация как документ предста</w:t>
      </w:r>
      <w:r w:rsidRPr="00B33032">
        <w:rPr>
          <w:rFonts w:eastAsia="Times New Roman"/>
          <w:sz w:val="26"/>
          <w:szCs w:val="26"/>
          <w:lang w:eastAsia="en-US"/>
        </w:rPr>
        <w:t>в</w:t>
      </w:r>
      <w:r w:rsidRPr="00B33032">
        <w:rPr>
          <w:rFonts w:eastAsia="Times New Roman"/>
          <w:sz w:val="26"/>
          <w:szCs w:val="26"/>
          <w:lang w:eastAsia="en-US"/>
        </w:rPr>
        <w:t>ляет собой последовательность сменяющих друг друга слайдов - то есть электронных страничек, занимающих весь экран монитора (без присутствия панелей программы). Чаще всего демонстрация презентации проецируется на большом экране, реже – разд</w:t>
      </w:r>
      <w:r w:rsidRPr="00B33032">
        <w:rPr>
          <w:rFonts w:eastAsia="Times New Roman"/>
          <w:sz w:val="26"/>
          <w:szCs w:val="26"/>
          <w:lang w:eastAsia="en-US"/>
        </w:rPr>
        <w:t>а</w:t>
      </w:r>
      <w:r w:rsidRPr="00B33032">
        <w:rPr>
          <w:rFonts w:eastAsia="Times New Roman"/>
          <w:sz w:val="26"/>
          <w:szCs w:val="26"/>
          <w:lang w:eastAsia="en-US"/>
        </w:rPr>
        <w:t>ется собравшимся как печатный материал. Количество слайдов адекватно содержанию и продолжительности выступления (например, для 5-минутного выступления рекоменд</w:t>
      </w:r>
      <w:r w:rsidRPr="00B33032">
        <w:rPr>
          <w:rFonts w:eastAsia="Times New Roman"/>
          <w:sz w:val="26"/>
          <w:szCs w:val="26"/>
          <w:lang w:eastAsia="en-US"/>
        </w:rPr>
        <w:t>у</w:t>
      </w:r>
      <w:r w:rsidRPr="00B33032">
        <w:rPr>
          <w:rFonts w:eastAsia="Times New Roman"/>
          <w:sz w:val="26"/>
          <w:szCs w:val="26"/>
          <w:lang w:eastAsia="en-US"/>
        </w:rPr>
        <w:t xml:space="preserve">ется использовать не более 10 слайдов). </w:t>
      </w:r>
    </w:p>
    <w:p w:rsidR="00530C89" w:rsidRPr="00B33032" w:rsidRDefault="00530C89" w:rsidP="00B33032">
      <w:pPr>
        <w:snapToGri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На первом слайде обязательно представляется тема выступления и сведения об авторах. Следующие слайды можно подготовить, используя две различные стратегии их подготовки:</w:t>
      </w:r>
    </w:p>
    <w:p w:rsidR="00530C89" w:rsidRPr="00B33032" w:rsidRDefault="00530C89" w:rsidP="00B33032">
      <w:pPr>
        <w:snapToGri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u w:val="single"/>
          <w:lang w:eastAsia="en-US"/>
        </w:rPr>
        <w:t>1 стратегия</w:t>
      </w:r>
      <w:r w:rsidRPr="00B33032">
        <w:rPr>
          <w:rFonts w:eastAsia="Calibri"/>
          <w:sz w:val="26"/>
          <w:szCs w:val="26"/>
          <w:lang w:eastAsia="en-US"/>
        </w:rPr>
        <w:t xml:space="preserve">: на слайды выносится опорный конспект выступления и ключевые слова с тем, чтобы пользоваться ими как планом для выступления. В этом случае к слайдам предъявляются следующие требования: </w:t>
      </w:r>
    </w:p>
    <w:p w:rsidR="00530C89" w:rsidRPr="00B33032" w:rsidRDefault="00530C89" w:rsidP="00B33032">
      <w:pPr>
        <w:numPr>
          <w:ilvl w:val="0"/>
          <w:numId w:val="32"/>
        </w:numPr>
        <w:tabs>
          <w:tab w:val="num" w:pos="1259"/>
        </w:tabs>
        <w:snapToGri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объем текста на слайде – не больше 7 строк;</w:t>
      </w:r>
    </w:p>
    <w:p w:rsidR="00530C89" w:rsidRPr="00B33032" w:rsidRDefault="00530C89" w:rsidP="00B33032">
      <w:pPr>
        <w:numPr>
          <w:ilvl w:val="0"/>
          <w:numId w:val="32"/>
        </w:numPr>
        <w:tabs>
          <w:tab w:val="num" w:pos="1259"/>
        </w:tabs>
        <w:snapToGri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маркированный/нумерованный список содержит не более 7 элементов;</w:t>
      </w:r>
    </w:p>
    <w:p w:rsidR="00530C89" w:rsidRPr="00B33032" w:rsidRDefault="00530C89" w:rsidP="00B33032">
      <w:pPr>
        <w:numPr>
          <w:ilvl w:val="0"/>
          <w:numId w:val="32"/>
        </w:numPr>
        <w:tabs>
          <w:tab w:val="num" w:pos="1259"/>
        </w:tabs>
        <w:snapToGri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отсутствуют знаки пунктуации в конце строк в маркированных и нумерованных списках;</w:t>
      </w:r>
    </w:p>
    <w:p w:rsidR="00530C89" w:rsidRPr="00B33032" w:rsidRDefault="00530C89" w:rsidP="00B33032">
      <w:pPr>
        <w:numPr>
          <w:ilvl w:val="0"/>
          <w:numId w:val="32"/>
        </w:numPr>
        <w:tabs>
          <w:tab w:val="num" w:pos="1259"/>
        </w:tabs>
        <w:snapToGri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значимая информация выделяется с помощью цвета, кегля, эффектов анимации.</w:t>
      </w:r>
    </w:p>
    <w:p w:rsidR="00530C89" w:rsidRPr="00B33032" w:rsidRDefault="00530C89" w:rsidP="00B33032">
      <w:pPr>
        <w:snapToGri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Особо внимательно необходимо проверить текст на отсутствие ошибок и опеч</w:t>
      </w:r>
      <w:r w:rsidRPr="00B33032">
        <w:rPr>
          <w:rFonts w:eastAsia="Calibri"/>
          <w:sz w:val="26"/>
          <w:szCs w:val="26"/>
          <w:lang w:eastAsia="en-US"/>
        </w:rPr>
        <w:t>а</w:t>
      </w:r>
      <w:r w:rsidRPr="00B33032">
        <w:rPr>
          <w:rFonts w:eastAsia="Calibri"/>
          <w:sz w:val="26"/>
          <w:szCs w:val="26"/>
          <w:lang w:eastAsia="en-US"/>
        </w:rPr>
        <w:t xml:space="preserve">ток. Основная ошибка при выборе данной стратегии состоит в том, что выступающие заменяют свою речь чтением текста со слайдов. </w:t>
      </w:r>
    </w:p>
    <w:p w:rsidR="00530C89" w:rsidRPr="00B33032" w:rsidRDefault="00530C89" w:rsidP="00B33032">
      <w:pPr>
        <w:snapToGri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u w:val="single"/>
          <w:lang w:eastAsia="en-US"/>
        </w:rPr>
        <w:t>2 стратегия</w:t>
      </w:r>
      <w:r w:rsidRPr="00B33032">
        <w:rPr>
          <w:rFonts w:eastAsia="Calibri"/>
          <w:sz w:val="26"/>
          <w:szCs w:val="26"/>
          <w:lang w:eastAsia="en-US"/>
        </w:rPr>
        <w:t>: на слайды помещается фактический материал (таблицы, графики, ф</w:t>
      </w:r>
      <w:r w:rsidRPr="00B33032">
        <w:rPr>
          <w:rFonts w:eastAsia="Calibri"/>
          <w:sz w:val="26"/>
          <w:szCs w:val="26"/>
          <w:lang w:eastAsia="en-US"/>
        </w:rPr>
        <w:t>о</w:t>
      </w:r>
      <w:r w:rsidRPr="00B33032">
        <w:rPr>
          <w:rFonts w:eastAsia="Calibri"/>
          <w:sz w:val="26"/>
          <w:szCs w:val="26"/>
          <w:lang w:eastAsia="en-US"/>
        </w:rPr>
        <w:t>тографии и пр.), который является уместным и достаточным средством наглядности, помогает в раскрытии стержневой идеи выступления. В этом случае к слайдам предъя</w:t>
      </w:r>
      <w:r w:rsidRPr="00B33032">
        <w:rPr>
          <w:rFonts w:eastAsia="Calibri"/>
          <w:sz w:val="26"/>
          <w:szCs w:val="26"/>
          <w:lang w:eastAsia="en-US"/>
        </w:rPr>
        <w:t>в</w:t>
      </w:r>
      <w:r w:rsidRPr="00B33032">
        <w:rPr>
          <w:rFonts w:eastAsia="Calibri"/>
          <w:sz w:val="26"/>
          <w:szCs w:val="26"/>
          <w:lang w:eastAsia="en-US"/>
        </w:rPr>
        <w:t xml:space="preserve">ляются следующие требования: </w:t>
      </w:r>
    </w:p>
    <w:p w:rsidR="00530C89" w:rsidRPr="00B33032" w:rsidRDefault="00530C89" w:rsidP="00B33032">
      <w:pPr>
        <w:numPr>
          <w:ilvl w:val="0"/>
          <w:numId w:val="33"/>
        </w:numPr>
        <w:ind w:left="0" w:firstLine="709"/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>выбранные средства визуализации информации (таблицы, схемы, графики и т. д.) соответствуют содержанию;</w:t>
      </w:r>
    </w:p>
    <w:p w:rsidR="00530C89" w:rsidRPr="00B33032" w:rsidRDefault="00530C89" w:rsidP="00B33032">
      <w:pPr>
        <w:numPr>
          <w:ilvl w:val="0"/>
          <w:numId w:val="33"/>
        </w:numPr>
        <w:ind w:left="0" w:firstLine="709"/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>использованы иллюстрации хорошего качества (высокого разрешения), с четким изображением (как правило, никто из присутствующих не заинтересован вчит</w:t>
      </w:r>
      <w:r w:rsidRPr="00B33032">
        <w:rPr>
          <w:rFonts w:eastAsia="Times New Roman"/>
          <w:sz w:val="26"/>
          <w:szCs w:val="26"/>
        </w:rPr>
        <w:t>ы</w:t>
      </w:r>
      <w:r w:rsidRPr="00B33032">
        <w:rPr>
          <w:rFonts w:eastAsia="Times New Roman"/>
          <w:sz w:val="26"/>
          <w:szCs w:val="26"/>
        </w:rPr>
        <w:t xml:space="preserve">ваться  в текст на ваших слайдах и всматриваться в мелкие иллюстрации); </w:t>
      </w:r>
    </w:p>
    <w:p w:rsidR="00530C89" w:rsidRPr="00B33032" w:rsidRDefault="00530C89" w:rsidP="00B3303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color w:val="000000"/>
          <w:sz w:val="26"/>
          <w:szCs w:val="26"/>
          <w:lang w:eastAsia="en-US"/>
        </w:rPr>
        <w:lastRenderedPageBreak/>
        <w:t xml:space="preserve">Максимальное количество графической информации на одном слайде – 2 рисунка (фотографии, схемы и т.д.) с текстовыми комментариями (не более 2 строк к каждому). </w:t>
      </w:r>
      <w:r w:rsidRPr="00B33032">
        <w:rPr>
          <w:rFonts w:eastAsia="Calibri"/>
          <w:sz w:val="26"/>
          <w:szCs w:val="26"/>
          <w:lang w:eastAsia="en-US"/>
        </w:rPr>
        <w:t>Наиболее важная информация должна располагаться в центре экрана.</w:t>
      </w:r>
    </w:p>
    <w:p w:rsidR="00530C89" w:rsidRPr="00B33032" w:rsidRDefault="00530C89" w:rsidP="00B33032">
      <w:pPr>
        <w:ind w:firstLine="709"/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>Основная ошибка при выборе данной стратегии – «соревнование» со своим илл</w:t>
      </w:r>
      <w:r w:rsidRPr="00B33032">
        <w:rPr>
          <w:rFonts w:eastAsia="Times New Roman"/>
          <w:sz w:val="26"/>
          <w:szCs w:val="26"/>
        </w:rPr>
        <w:t>ю</w:t>
      </w:r>
      <w:r w:rsidRPr="00B33032">
        <w:rPr>
          <w:rFonts w:eastAsia="Times New Roman"/>
          <w:sz w:val="26"/>
          <w:szCs w:val="26"/>
        </w:rPr>
        <w:t>стративным материалов (аудитории не предоставляется достаточно времени, чтобы во</w:t>
      </w:r>
      <w:r w:rsidRPr="00B33032">
        <w:rPr>
          <w:rFonts w:eastAsia="Times New Roman"/>
          <w:sz w:val="26"/>
          <w:szCs w:val="26"/>
        </w:rPr>
        <w:t>с</w:t>
      </w:r>
      <w:r w:rsidRPr="00B33032">
        <w:rPr>
          <w:rFonts w:eastAsia="Times New Roman"/>
          <w:sz w:val="26"/>
          <w:szCs w:val="26"/>
        </w:rPr>
        <w:t>принять материал на слайдах). Обычный слайд, без эффектов анимации должен демо</w:t>
      </w:r>
      <w:r w:rsidRPr="00B33032">
        <w:rPr>
          <w:rFonts w:eastAsia="Times New Roman"/>
          <w:sz w:val="26"/>
          <w:szCs w:val="26"/>
        </w:rPr>
        <w:t>н</w:t>
      </w:r>
      <w:r w:rsidRPr="00B33032">
        <w:rPr>
          <w:rFonts w:eastAsia="Times New Roman"/>
          <w:sz w:val="26"/>
          <w:szCs w:val="26"/>
        </w:rPr>
        <w:t>стрироваться на экране не менее 10 - 15 секунд. За меньшее время присутствующие не успеет осознать содержание слайда. Если какая-то картинка появилась на 5 секунд, а п</w:t>
      </w:r>
      <w:r w:rsidRPr="00B33032">
        <w:rPr>
          <w:rFonts w:eastAsia="Times New Roman"/>
          <w:sz w:val="26"/>
          <w:szCs w:val="26"/>
        </w:rPr>
        <w:t>о</w:t>
      </w:r>
      <w:r w:rsidRPr="00B33032">
        <w:rPr>
          <w:rFonts w:eastAsia="Times New Roman"/>
          <w:sz w:val="26"/>
          <w:szCs w:val="26"/>
        </w:rPr>
        <w:t xml:space="preserve">том тут же сменилась другой, то аудитория будет считать, что докладчик ее подгоняет. Обратного (позитивного) эффекта можно достигнуть, если докладчик пролистывает множество слайдов со сложными таблицами и диаграммами, говоря при этом «Вот тут приведен разного рода </w:t>
      </w:r>
      <w:r w:rsidRPr="00B33032">
        <w:rPr>
          <w:rFonts w:eastAsia="Times New Roman"/>
          <w:i/>
          <w:sz w:val="26"/>
          <w:szCs w:val="26"/>
        </w:rPr>
        <w:t>вспомогательный</w:t>
      </w:r>
      <w:r w:rsidRPr="00B33032">
        <w:rPr>
          <w:rFonts w:eastAsia="Times New Roman"/>
          <w:sz w:val="26"/>
          <w:szCs w:val="26"/>
        </w:rPr>
        <w:t xml:space="preserve"> материал, но я его хочу пропустить, чтобы не перегружать выступление подробностями». Правда, такой прием делать в </w:t>
      </w:r>
      <w:r w:rsidRPr="00B33032">
        <w:rPr>
          <w:rFonts w:eastAsia="Times New Roman"/>
          <w:i/>
          <w:sz w:val="26"/>
          <w:szCs w:val="26"/>
        </w:rPr>
        <w:t>начале</w:t>
      </w:r>
      <w:r w:rsidRPr="00B33032">
        <w:rPr>
          <w:rFonts w:eastAsia="Times New Roman"/>
          <w:sz w:val="26"/>
          <w:szCs w:val="26"/>
        </w:rPr>
        <w:t xml:space="preserve"> и в </w:t>
      </w:r>
      <w:r w:rsidRPr="00B33032">
        <w:rPr>
          <w:rFonts w:eastAsia="Times New Roman"/>
          <w:i/>
          <w:sz w:val="26"/>
          <w:szCs w:val="26"/>
        </w:rPr>
        <w:t>конце</w:t>
      </w:r>
      <w:r w:rsidRPr="00B33032">
        <w:rPr>
          <w:rFonts w:eastAsia="Times New Roman"/>
          <w:sz w:val="26"/>
          <w:szCs w:val="26"/>
        </w:rPr>
        <w:t xml:space="preserve"> презентации – рискованно, оптимальный вариант – в середине выступления.</w:t>
      </w:r>
    </w:p>
    <w:p w:rsidR="00530C89" w:rsidRPr="00B33032" w:rsidRDefault="00530C89" w:rsidP="00B33032">
      <w:pPr>
        <w:ind w:firstLine="709"/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>Если на слайде приводится сложная диаграмма, ее необходимо предварить вво</w:t>
      </w:r>
      <w:r w:rsidRPr="00B33032">
        <w:rPr>
          <w:rFonts w:eastAsia="Times New Roman"/>
          <w:sz w:val="26"/>
          <w:szCs w:val="26"/>
        </w:rPr>
        <w:t>д</w:t>
      </w:r>
      <w:r w:rsidRPr="00B33032">
        <w:rPr>
          <w:rFonts w:eastAsia="Times New Roman"/>
          <w:sz w:val="26"/>
          <w:szCs w:val="26"/>
        </w:rPr>
        <w:t>ными словами (например, «На этой диаграмме приводится то-то и то-то, зеленым отм</w:t>
      </w:r>
      <w:r w:rsidRPr="00B33032">
        <w:rPr>
          <w:rFonts w:eastAsia="Times New Roman"/>
          <w:sz w:val="26"/>
          <w:szCs w:val="26"/>
        </w:rPr>
        <w:t>е</w:t>
      </w:r>
      <w:r w:rsidRPr="00B33032">
        <w:rPr>
          <w:rFonts w:eastAsia="Times New Roman"/>
          <w:sz w:val="26"/>
          <w:szCs w:val="26"/>
        </w:rPr>
        <w:t>чены показатели А, синим – показатели Б»), с тем, чтобы дать время аудитории на ее рассмотрение, а только затем приступать к ее обсуждению. Каждый слайд, в среднем должен находиться на экране не меньше 40 – 60 секунд (без учета времени на случайно возникшее обсуждение). В связи с этим лучше настроить презентацию не на автомат</w:t>
      </w:r>
      <w:r w:rsidRPr="00B33032">
        <w:rPr>
          <w:rFonts w:eastAsia="Times New Roman"/>
          <w:sz w:val="26"/>
          <w:szCs w:val="26"/>
        </w:rPr>
        <w:t>и</w:t>
      </w:r>
      <w:r w:rsidRPr="00B33032">
        <w:rPr>
          <w:rFonts w:eastAsia="Times New Roman"/>
          <w:sz w:val="26"/>
          <w:szCs w:val="26"/>
        </w:rPr>
        <w:t xml:space="preserve">ческий показ, а на смену слайдов самим докладчиком. </w:t>
      </w:r>
    </w:p>
    <w:p w:rsidR="00530C89" w:rsidRPr="00B33032" w:rsidRDefault="00530C89" w:rsidP="00B33032">
      <w:pPr>
        <w:ind w:firstLine="709"/>
        <w:jc w:val="both"/>
        <w:rPr>
          <w:rFonts w:eastAsia="Times New Roman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 xml:space="preserve">Особо тщательно необходимо отнестись к </w:t>
      </w:r>
      <w:r w:rsidRPr="00B33032">
        <w:rPr>
          <w:rFonts w:eastAsia="Times New Roman"/>
          <w:b/>
          <w:i/>
          <w:sz w:val="26"/>
          <w:szCs w:val="26"/>
        </w:rPr>
        <w:t>оформлению презентации</w:t>
      </w:r>
      <w:r w:rsidRPr="00B33032">
        <w:rPr>
          <w:rFonts w:eastAsia="Times New Roman"/>
          <w:sz w:val="26"/>
          <w:szCs w:val="26"/>
        </w:rPr>
        <w:t>. Для всех слайдов презентации по возможности необходимо использовать один и тот же шаблон оформления, кегль – для заголовков - не меньше 24 пунктов, для информации - для и</w:t>
      </w:r>
      <w:r w:rsidRPr="00B33032">
        <w:rPr>
          <w:rFonts w:eastAsia="Times New Roman"/>
          <w:sz w:val="26"/>
          <w:szCs w:val="26"/>
        </w:rPr>
        <w:t>н</w:t>
      </w:r>
      <w:r w:rsidRPr="00B33032">
        <w:rPr>
          <w:rFonts w:eastAsia="Times New Roman"/>
          <w:sz w:val="26"/>
          <w:szCs w:val="26"/>
        </w:rPr>
        <w:t>формации не менее 18. В презентациях не принято ставить переносы в словах.</w:t>
      </w:r>
    </w:p>
    <w:p w:rsidR="00530C89" w:rsidRPr="00B33032" w:rsidRDefault="00530C89" w:rsidP="00B3303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Подумайте, не отвлекайте ли вы слушателей своей же презентацией? Яркие кра</w:t>
      </w:r>
      <w:r w:rsidRPr="00B33032">
        <w:rPr>
          <w:rFonts w:eastAsia="Calibri"/>
          <w:sz w:val="26"/>
          <w:szCs w:val="26"/>
          <w:lang w:eastAsia="en-US"/>
        </w:rPr>
        <w:t>с</w:t>
      </w:r>
      <w:r w:rsidRPr="00B33032">
        <w:rPr>
          <w:rFonts w:eastAsia="Calibri"/>
          <w:sz w:val="26"/>
          <w:szCs w:val="26"/>
          <w:lang w:eastAsia="en-US"/>
        </w:rPr>
        <w:t>ки, сложные цветные построения, излишняя анимация, выпрыгивающий текст или и</w:t>
      </w:r>
      <w:r w:rsidRPr="00B33032">
        <w:rPr>
          <w:rFonts w:eastAsia="Calibri"/>
          <w:sz w:val="26"/>
          <w:szCs w:val="26"/>
          <w:lang w:eastAsia="en-US"/>
        </w:rPr>
        <w:t>л</w:t>
      </w:r>
      <w:r w:rsidRPr="00B33032">
        <w:rPr>
          <w:rFonts w:eastAsia="Calibri"/>
          <w:sz w:val="26"/>
          <w:szCs w:val="26"/>
          <w:lang w:eastAsia="en-US"/>
        </w:rPr>
        <w:t xml:space="preserve">люстрация — не самое лучшее дополнение к научному докладу. Также нежелательны </w:t>
      </w:r>
      <w:r w:rsidRPr="00B33032">
        <w:rPr>
          <w:rFonts w:eastAsia="Calibri"/>
          <w:color w:val="000000"/>
          <w:sz w:val="26"/>
          <w:szCs w:val="26"/>
          <w:lang w:eastAsia="en-US"/>
        </w:rPr>
        <w:t>звуковые эффекты в ходе демонстрации презентации. Наилучшими являются контрас</w:t>
      </w:r>
      <w:r w:rsidRPr="00B33032">
        <w:rPr>
          <w:rFonts w:eastAsia="Calibri"/>
          <w:color w:val="000000"/>
          <w:sz w:val="26"/>
          <w:szCs w:val="26"/>
          <w:lang w:eastAsia="en-US"/>
        </w:rPr>
        <w:t>т</w:t>
      </w:r>
      <w:r w:rsidRPr="00B33032">
        <w:rPr>
          <w:rFonts w:eastAsia="Calibri"/>
          <w:color w:val="000000"/>
          <w:sz w:val="26"/>
          <w:szCs w:val="26"/>
          <w:lang w:eastAsia="en-US"/>
        </w:rPr>
        <w:t xml:space="preserve">ные </w:t>
      </w:r>
      <w:r w:rsidRPr="00B33032">
        <w:rPr>
          <w:rFonts w:eastAsia="Calibri"/>
          <w:sz w:val="26"/>
          <w:szCs w:val="26"/>
          <w:lang w:eastAsia="en-US"/>
        </w:rPr>
        <w:t>цвета фона и текста (белый фон – черный текст; темно-синий фон – светло-желтый текст и т. д.). Лучше не смешивать разные типы шрифтов в одной презентации. Рек</w:t>
      </w:r>
      <w:r w:rsidRPr="00B33032">
        <w:rPr>
          <w:rFonts w:eastAsia="Calibri"/>
          <w:sz w:val="26"/>
          <w:szCs w:val="26"/>
          <w:lang w:eastAsia="en-US"/>
        </w:rPr>
        <w:t>о</w:t>
      </w:r>
      <w:r w:rsidRPr="00B33032">
        <w:rPr>
          <w:rFonts w:eastAsia="Calibri"/>
          <w:sz w:val="26"/>
          <w:szCs w:val="26"/>
          <w:lang w:eastAsia="en-US"/>
        </w:rPr>
        <w:t>мендуется не злоупотреблять прописными буквами (они читаются хуже).</w:t>
      </w:r>
    </w:p>
    <w:p w:rsidR="00530C89" w:rsidRPr="00B33032" w:rsidRDefault="00530C89" w:rsidP="00B3303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Неконтрастные слайды будут смотреться тусклыми и невыразительными, особе</w:t>
      </w:r>
      <w:r w:rsidRPr="00B33032">
        <w:rPr>
          <w:rFonts w:eastAsia="Calibri"/>
          <w:sz w:val="26"/>
          <w:szCs w:val="26"/>
          <w:lang w:eastAsia="en-US"/>
        </w:rPr>
        <w:t>н</w:t>
      </w:r>
      <w:r w:rsidRPr="00B33032">
        <w:rPr>
          <w:rFonts w:eastAsia="Calibri"/>
          <w:sz w:val="26"/>
          <w:szCs w:val="26"/>
          <w:lang w:eastAsia="en-US"/>
        </w:rPr>
        <w:t xml:space="preserve">но в светлых аудиториях. Для лучшей ориентации в презентации по ходу выступления лучше пронумеровать слайды. </w:t>
      </w:r>
      <w:r w:rsidRPr="00B33032">
        <w:rPr>
          <w:rFonts w:eastAsia="Calibri"/>
          <w:color w:val="000000"/>
          <w:sz w:val="26"/>
          <w:szCs w:val="26"/>
          <w:lang w:eastAsia="en-US"/>
        </w:rPr>
        <w:t xml:space="preserve">Желательно, чтобы на слайдах оставались поля, не менее </w:t>
      </w:r>
      <w:smartTag w:uri="urn:schemas-microsoft-com:office:smarttags" w:element="metricconverter">
        <w:smartTagPr>
          <w:attr w:name="ProductID" w:val="1 см"/>
        </w:smartTagPr>
        <w:r w:rsidRPr="00B33032">
          <w:rPr>
            <w:rFonts w:eastAsia="Calibri"/>
            <w:color w:val="000000"/>
            <w:sz w:val="26"/>
            <w:szCs w:val="26"/>
            <w:lang w:eastAsia="en-US"/>
          </w:rPr>
          <w:t>1 см</w:t>
        </w:r>
      </w:smartTag>
      <w:r w:rsidRPr="00B33032">
        <w:rPr>
          <w:rFonts w:eastAsia="Calibri"/>
          <w:color w:val="000000"/>
          <w:sz w:val="26"/>
          <w:szCs w:val="26"/>
          <w:lang w:eastAsia="en-US"/>
        </w:rPr>
        <w:t xml:space="preserve"> с каждой стороны. </w:t>
      </w:r>
      <w:r w:rsidRPr="00B33032">
        <w:rPr>
          <w:rFonts w:eastAsia="Calibri"/>
          <w:sz w:val="26"/>
          <w:szCs w:val="26"/>
          <w:lang w:eastAsia="en-US"/>
        </w:rPr>
        <w:t>Вспомогательная информация (управляющие кнопки) не дол</w:t>
      </w:r>
      <w:r w:rsidRPr="00B33032">
        <w:rPr>
          <w:rFonts w:eastAsia="Calibri"/>
          <w:sz w:val="26"/>
          <w:szCs w:val="26"/>
          <w:lang w:eastAsia="en-US"/>
        </w:rPr>
        <w:t>ж</w:t>
      </w:r>
      <w:r w:rsidRPr="00B33032">
        <w:rPr>
          <w:rFonts w:eastAsia="Calibri"/>
          <w:sz w:val="26"/>
          <w:szCs w:val="26"/>
          <w:lang w:eastAsia="en-US"/>
        </w:rPr>
        <w:t>ны преобладать над основной информацией (текстом, иллюстрациями). Использовать встроенные эффекты анимации можно только, когда без этого не обойтись (например, последовательное появление элементов диаграммы). Для акцентирования внимания на какой-то конкретной информации слайда можно воспользоваться лазерной указкой.</w:t>
      </w:r>
    </w:p>
    <w:p w:rsidR="00530C89" w:rsidRPr="00B33032" w:rsidRDefault="00530C89" w:rsidP="00B3303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 xml:space="preserve">Диаграммы готовятся с использованием мастера диаграмм табличного процессора </w:t>
      </w:r>
      <w:r w:rsidRPr="00B33032">
        <w:rPr>
          <w:rFonts w:eastAsia="Calibri"/>
          <w:sz w:val="26"/>
          <w:szCs w:val="26"/>
          <w:lang w:val="en-US" w:eastAsia="en-US"/>
        </w:rPr>
        <w:t>MSExcel</w:t>
      </w:r>
      <w:r w:rsidRPr="00B33032">
        <w:rPr>
          <w:rFonts w:eastAsia="Calibri"/>
          <w:sz w:val="26"/>
          <w:szCs w:val="26"/>
          <w:lang w:eastAsia="en-US"/>
        </w:rPr>
        <w:t>. Для ввода числовых данных используется числовой формат с разделителем групп разрядов. Если данные (подписи данных) являются дробными числами, то число отображаемых десятичных знаков должно быть одинаково для всей группы этих данных (всего ряда подписей данных). Данные и подписи не должны накладываться друг на друга и сливаться с графическими элементами диаграммы. Структурные диаграммы г</w:t>
      </w:r>
      <w:r w:rsidRPr="00B33032">
        <w:rPr>
          <w:rFonts w:eastAsia="Calibri"/>
          <w:sz w:val="26"/>
          <w:szCs w:val="26"/>
          <w:lang w:eastAsia="en-US"/>
        </w:rPr>
        <w:t>о</w:t>
      </w:r>
      <w:r w:rsidRPr="00B33032">
        <w:rPr>
          <w:rFonts w:eastAsia="Calibri"/>
          <w:sz w:val="26"/>
          <w:szCs w:val="26"/>
          <w:lang w:eastAsia="en-US"/>
        </w:rPr>
        <w:t xml:space="preserve">товятся при помощи стандартных средств рисования пакета </w:t>
      </w:r>
      <w:r w:rsidRPr="00B33032">
        <w:rPr>
          <w:rFonts w:eastAsia="Calibri"/>
          <w:sz w:val="26"/>
          <w:szCs w:val="26"/>
          <w:lang w:val="en-US" w:eastAsia="en-US"/>
        </w:rPr>
        <w:t>MSOffice</w:t>
      </w:r>
      <w:r w:rsidRPr="00B33032">
        <w:rPr>
          <w:rFonts w:eastAsia="Calibri"/>
          <w:sz w:val="26"/>
          <w:szCs w:val="26"/>
          <w:lang w:eastAsia="en-US"/>
        </w:rPr>
        <w:t>. Если при форм</w:t>
      </w:r>
      <w:r w:rsidRPr="00B33032">
        <w:rPr>
          <w:rFonts w:eastAsia="Calibri"/>
          <w:sz w:val="26"/>
          <w:szCs w:val="26"/>
          <w:lang w:eastAsia="en-US"/>
        </w:rPr>
        <w:t>а</w:t>
      </w:r>
      <w:r w:rsidRPr="00B33032">
        <w:rPr>
          <w:rFonts w:eastAsia="Calibri"/>
          <w:sz w:val="26"/>
          <w:szCs w:val="26"/>
          <w:lang w:eastAsia="en-US"/>
        </w:rPr>
        <w:t xml:space="preserve">тировании слайда есть необходимость пропорционально уменьшить размер диаграммы, то размер шрифтов реквизитов должен быть увеличен с таким расчетом, чтобы реальное отображение объектов диаграммы соответствовало значениям, указанным в таблице. </w:t>
      </w:r>
      <w:r w:rsidRPr="00B33032">
        <w:rPr>
          <w:rFonts w:eastAsia="Calibri"/>
          <w:color w:val="000000"/>
          <w:sz w:val="26"/>
          <w:szCs w:val="26"/>
          <w:lang w:eastAsia="en-US"/>
        </w:rPr>
        <w:t xml:space="preserve">В </w:t>
      </w:r>
      <w:r w:rsidRPr="00B33032">
        <w:rPr>
          <w:rFonts w:eastAsia="Calibri"/>
          <w:color w:val="000000"/>
          <w:sz w:val="26"/>
          <w:szCs w:val="26"/>
          <w:lang w:eastAsia="en-US"/>
        </w:rPr>
        <w:lastRenderedPageBreak/>
        <w:t>таблицах не должно быть более 4 строк и 4 столбцов — в противном случае данные в таблице будет просто невозможно увидеть. Ячейки с названиями строк и столбцов и наиболее значимые данные рекомендуется выделять цветом.</w:t>
      </w:r>
    </w:p>
    <w:p w:rsidR="00530C89" w:rsidRPr="00B33032" w:rsidRDefault="00530C89" w:rsidP="00B3303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Табличная информация вставляется в материалы как таблица текстового проце</w:t>
      </w:r>
      <w:r w:rsidRPr="00B33032">
        <w:rPr>
          <w:rFonts w:eastAsia="Calibri"/>
          <w:sz w:val="26"/>
          <w:szCs w:val="26"/>
          <w:lang w:eastAsia="en-US"/>
        </w:rPr>
        <w:t>с</w:t>
      </w:r>
      <w:r w:rsidRPr="00B33032">
        <w:rPr>
          <w:rFonts w:eastAsia="Calibri"/>
          <w:sz w:val="26"/>
          <w:szCs w:val="26"/>
          <w:lang w:eastAsia="en-US"/>
        </w:rPr>
        <w:t xml:space="preserve">сора </w:t>
      </w:r>
      <w:r w:rsidRPr="00B33032">
        <w:rPr>
          <w:rFonts w:eastAsia="Calibri"/>
          <w:sz w:val="26"/>
          <w:szCs w:val="26"/>
          <w:lang w:val="en-US" w:eastAsia="en-US"/>
        </w:rPr>
        <w:t>MSWord</w:t>
      </w:r>
      <w:r w:rsidRPr="00B33032">
        <w:rPr>
          <w:rFonts w:eastAsia="Calibri"/>
          <w:sz w:val="26"/>
          <w:szCs w:val="26"/>
          <w:lang w:eastAsia="en-US"/>
        </w:rPr>
        <w:t xml:space="preserve"> или табличного процессора </w:t>
      </w:r>
      <w:r w:rsidRPr="00B33032">
        <w:rPr>
          <w:rFonts w:eastAsia="Calibri"/>
          <w:sz w:val="26"/>
          <w:szCs w:val="26"/>
          <w:lang w:val="en-US" w:eastAsia="en-US"/>
        </w:rPr>
        <w:t>MSExcel</w:t>
      </w:r>
      <w:r w:rsidRPr="00B33032">
        <w:rPr>
          <w:rFonts w:eastAsia="Calibri"/>
          <w:sz w:val="26"/>
          <w:szCs w:val="26"/>
          <w:lang w:eastAsia="en-US"/>
        </w:rPr>
        <w:t>. При вставке таблицы как объекта и пропорциональном изменении ее размера реальный отображаемый размер шрифта до</w:t>
      </w:r>
      <w:r w:rsidRPr="00B33032">
        <w:rPr>
          <w:rFonts w:eastAsia="Calibri"/>
          <w:sz w:val="26"/>
          <w:szCs w:val="26"/>
          <w:lang w:eastAsia="en-US"/>
        </w:rPr>
        <w:t>л</w:t>
      </w:r>
      <w:r w:rsidRPr="00B33032">
        <w:rPr>
          <w:rFonts w:eastAsia="Calibri"/>
          <w:sz w:val="26"/>
          <w:szCs w:val="26"/>
          <w:lang w:eastAsia="en-US"/>
        </w:rPr>
        <w:t xml:space="preserve">жен быть не менее </w:t>
      </w:r>
      <w:smartTag w:uri="urn:schemas-microsoft-com:office:smarttags" w:element="metricconverter">
        <w:smartTagPr>
          <w:attr w:name="ProductID" w:val="18 pt"/>
        </w:smartTagPr>
        <w:r w:rsidRPr="00B33032">
          <w:rPr>
            <w:rFonts w:eastAsia="Calibri"/>
            <w:sz w:val="26"/>
            <w:szCs w:val="26"/>
            <w:lang w:eastAsia="en-US"/>
          </w:rPr>
          <w:t xml:space="preserve">18 </w:t>
        </w:r>
        <w:r w:rsidRPr="00B33032">
          <w:rPr>
            <w:rFonts w:eastAsia="Calibri"/>
            <w:sz w:val="26"/>
            <w:szCs w:val="26"/>
            <w:lang w:val="en-US" w:eastAsia="en-US"/>
          </w:rPr>
          <w:t>pt</w:t>
        </w:r>
      </w:smartTag>
      <w:r w:rsidRPr="00B33032">
        <w:rPr>
          <w:rFonts w:eastAsia="Calibri"/>
          <w:sz w:val="26"/>
          <w:szCs w:val="26"/>
          <w:lang w:eastAsia="en-US"/>
        </w:rPr>
        <w:t>. Таблицы и диаграммы размещаются на светлом или белом ф</w:t>
      </w:r>
      <w:r w:rsidRPr="00B33032">
        <w:rPr>
          <w:rFonts w:eastAsia="Calibri"/>
          <w:sz w:val="26"/>
          <w:szCs w:val="26"/>
          <w:lang w:eastAsia="en-US"/>
        </w:rPr>
        <w:t>о</w:t>
      </w:r>
      <w:r w:rsidRPr="00B33032">
        <w:rPr>
          <w:rFonts w:eastAsia="Calibri"/>
          <w:sz w:val="26"/>
          <w:szCs w:val="26"/>
          <w:lang w:eastAsia="en-US"/>
        </w:rPr>
        <w:t>не.</w:t>
      </w:r>
    </w:p>
    <w:p w:rsidR="00530C89" w:rsidRPr="00B33032" w:rsidRDefault="00530C89" w:rsidP="00B33032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B33032">
        <w:rPr>
          <w:rFonts w:eastAsia="Times New Roman"/>
          <w:sz w:val="26"/>
          <w:szCs w:val="26"/>
        </w:rPr>
        <w:t>Если Вы предпочитаете воспользоваться помощью оператора (что тоже возмо</w:t>
      </w:r>
      <w:r w:rsidRPr="00B33032">
        <w:rPr>
          <w:rFonts w:eastAsia="Times New Roman"/>
          <w:sz w:val="26"/>
          <w:szCs w:val="26"/>
        </w:rPr>
        <w:t>ж</w:t>
      </w:r>
      <w:r w:rsidRPr="00B33032">
        <w:rPr>
          <w:rFonts w:eastAsia="Times New Roman"/>
          <w:sz w:val="26"/>
          <w:szCs w:val="26"/>
        </w:rPr>
        <w:t>но), а не листать слайды самостоятельно, очень полезно предусмотреть ссылки на сла</w:t>
      </w:r>
      <w:r w:rsidRPr="00B33032">
        <w:rPr>
          <w:rFonts w:eastAsia="Times New Roman"/>
          <w:sz w:val="26"/>
          <w:szCs w:val="26"/>
        </w:rPr>
        <w:t>й</w:t>
      </w:r>
      <w:r w:rsidRPr="00B33032">
        <w:rPr>
          <w:rFonts w:eastAsia="Times New Roman"/>
          <w:sz w:val="26"/>
          <w:szCs w:val="26"/>
        </w:rPr>
        <w:t>ды в тексте доклада ("Следующий слайд, пожалуйста...").</w:t>
      </w:r>
    </w:p>
    <w:p w:rsidR="00530C89" w:rsidRPr="00B33032" w:rsidRDefault="00530C89" w:rsidP="00B33032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B33032">
        <w:rPr>
          <w:rFonts w:eastAsia="Times New Roman"/>
          <w:color w:val="000000"/>
          <w:sz w:val="26"/>
          <w:szCs w:val="26"/>
        </w:rPr>
        <w:t>Заключительный слайд презентации, содержащий текст «Спасибо за внимание» или «Конец», вряд ли приемлем для презентации, сопровождающей публичное высту</w:t>
      </w:r>
      <w:r w:rsidRPr="00B33032">
        <w:rPr>
          <w:rFonts w:eastAsia="Times New Roman"/>
          <w:color w:val="000000"/>
          <w:sz w:val="26"/>
          <w:szCs w:val="26"/>
        </w:rPr>
        <w:t>п</w:t>
      </w:r>
      <w:r w:rsidRPr="00B33032">
        <w:rPr>
          <w:rFonts w:eastAsia="Times New Roman"/>
          <w:color w:val="000000"/>
          <w:sz w:val="26"/>
          <w:szCs w:val="26"/>
        </w:rPr>
        <w:t>ление, поскольку завершение показа слайдов еще не является завершением выступл</w:t>
      </w:r>
      <w:r w:rsidRPr="00B33032">
        <w:rPr>
          <w:rFonts w:eastAsia="Times New Roman"/>
          <w:color w:val="000000"/>
          <w:sz w:val="26"/>
          <w:szCs w:val="26"/>
        </w:rPr>
        <w:t>е</w:t>
      </w:r>
      <w:r w:rsidRPr="00B33032">
        <w:rPr>
          <w:rFonts w:eastAsia="Times New Roman"/>
          <w:color w:val="000000"/>
          <w:sz w:val="26"/>
          <w:szCs w:val="26"/>
        </w:rPr>
        <w:t>ния. Кроме того, такие слайды, так же как и слайд «Вопросы?», дублируют устное с</w:t>
      </w:r>
      <w:r w:rsidRPr="00B33032">
        <w:rPr>
          <w:rFonts w:eastAsia="Times New Roman"/>
          <w:color w:val="000000"/>
          <w:sz w:val="26"/>
          <w:szCs w:val="26"/>
        </w:rPr>
        <w:t>о</w:t>
      </w:r>
      <w:r w:rsidRPr="00B33032">
        <w:rPr>
          <w:rFonts w:eastAsia="Times New Roman"/>
          <w:color w:val="000000"/>
          <w:sz w:val="26"/>
          <w:szCs w:val="26"/>
        </w:rPr>
        <w:t>общение. Оптимальным вариантом представляется повторение первого слайда в конце презентации, поскольку это дает возможность еще раз напомнить слушателям тему в</w:t>
      </w:r>
      <w:r w:rsidRPr="00B33032">
        <w:rPr>
          <w:rFonts w:eastAsia="Times New Roman"/>
          <w:color w:val="000000"/>
          <w:sz w:val="26"/>
          <w:szCs w:val="26"/>
        </w:rPr>
        <w:t>ы</w:t>
      </w:r>
      <w:r w:rsidRPr="00B33032">
        <w:rPr>
          <w:rFonts w:eastAsia="Times New Roman"/>
          <w:color w:val="000000"/>
          <w:sz w:val="26"/>
          <w:szCs w:val="26"/>
        </w:rPr>
        <w:t xml:space="preserve">ступления и имя докладчика и либо перейти к вопросам, либо завершить выступление. </w:t>
      </w:r>
    </w:p>
    <w:p w:rsidR="00530C89" w:rsidRPr="00B33032" w:rsidRDefault="00530C89" w:rsidP="00B33032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B33032">
        <w:rPr>
          <w:rFonts w:eastAsia="Times New Roman"/>
          <w:color w:val="000000"/>
          <w:sz w:val="26"/>
          <w:szCs w:val="26"/>
        </w:rPr>
        <w:t>Для показа файл презентации необходимо сохранить в формате «Демонстрация PowerPоint» (Файл — Сохранить как — Тип файла — Демонстрация PowerPоint). В этом случае презентация автоматически открывается в режиме полноэкранного показа (slideshow) и слушатели избавлены как от вида рабочего окна программы PowerPoint, так и от потерь времени в начале показа презентации.</w:t>
      </w:r>
    </w:p>
    <w:p w:rsidR="00530C89" w:rsidRPr="00B33032" w:rsidRDefault="00530C89" w:rsidP="00B33032">
      <w:pPr>
        <w:ind w:firstLine="709"/>
        <w:jc w:val="both"/>
        <w:rPr>
          <w:rFonts w:eastAsia="Times New Roman"/>
          <w:snapToGrid w:val="0"/>
          <w:sz w:val="26"/>
          <w:szCs w:val="26"/>
        </w:rPr>
      </w:pPr>
      <w:r w:rsidRPr="00B33032">
        <w:rPr>
          <w:rFonts w:eastAsia="Times New Roman"/>
          <w:snapToGrid w:val="0"/>
          <w:sz w:val="26"/>
          <w:szCs w:val="26"/>
        </w:rPr>
        <w:t>После подготовки презентации полезно проконтролировать себя вопросами:</w:t>
      </w:r>
    </w:p>
    <w:p w:rsidR="00530C89" w:rsidRPr="00B33032" w:rsidRDefault="00530C89" w:rsidP="00B33032">
      <w:pPr>
        <w:numPr>
          <w:ilvl w:val="0"/>
          <w:numId w:val="34"/>
        </w:numPr>
        <w:tabs>
          <w:tab w:val="num" w:pos="338"/>
        </w:tabs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удалось ли достичь конечной цели презентации (что удалось определить, объяснить, предложить или продемонстрировать с помощью нее?);</w:t>
      </w:r>
    </w:p>
    <w:p w:rsidR="00530C89" w:rsidRPr="00B33032" w:rsidRDefault="00530C89" w:rsidP="00B33032">
      <w:pPr>
        <w:numPr>
          <w:ilvl w:val="0"/>
          <w:numId w:val="34"/>
        </w:numPr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к каким особенностям объекта презентации удалось привлечь внимание а</w:t>
      </w:r>
      <w:r w:rsidRPr="00B33032">
        <w:rPr>
          <w:rFonts w:eastAsia="Calibri"/>
          <w:sz w:val="26"/>
          <w:szCs w:val="26"/>
          <w:lang w:eastAsia="en-US"/>
        </w:rPr>
        <w:t>у</w:t>
      </w:r>
      <w:r w:rsidRPr="00B33032">
        <w:rPr>
          <w:rFonts w:eastAsia="Calibri"/>
          <w:sz w:val="26"/>
          <w:szCs w:val="26"/>
          <w:lang w:eastAsia="en-US"/>
        </w:rPr>
        <w:t>дитории?</w:t>
      </w:r>
    </w:p>
    <w:p w:rsidR="00530C89" w:rsidRPr="00B33032" w:rsidRDefault="00530C89" w:rsidP="00B33032">
      <w:pPr>
        <w:numPr>
          <w:ilvl w:val="0"/>
          <w:numId w:val="34"/>
        </w:numPr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 xml:space="preserve">не отвлекает ли созданная презентация от устного выступления? </w:t>
      </w:r>
    </w:p>
    <w:p w:rsidR="00530C89" w:rsidRPr="00B33032" w:rsidRDefault="00530C89" w:rsidP="00B33032">
      <w:pPr>
        <w:snapToGri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После подготовки презентации необходима репетиция выступления.</w:t>
      </w:r>
    </w:p>
    <w:p w:rsidR="00530C89" w:rsidRPr="00B33032" w:rsidRDefault="00530C89" w:rsidP="00B33032">
      <w:pPr>
        <w:snapToGrid w:val="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530C89" w:rsidRPr="00B33032" w:rsidRDefault="00530C89" w:rsidP="00B33032">
      <w:pPr>
        <w:snapToGrid w:val="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530C89" w:rsidRPr="00B33032" w:rsidRDefault="00530C89" w:rsidP="00B33032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530C89" w:rsidRPr="00B33032" w:rsidRDefault="00530C89" w:rsidP="00B33032">
      <w:pPr>
        <w:numPr>
          <w:ilvl w:val="0"/>
          <w:numId w:val="29"/>
        </w:numPr>
        <w:ind w:left="0"/>
        <w:contextualSpacing/>
        <w:jc w:val="center"/>
        <w:rPr>
          <w:rFonts w:eastAsia="Calibri"/>
          <w:bCs/>
          <w:sz w:val="26"/>
          <w:szCs w:val="26"/>
          <w:lang w:eastAsia="en-US"/>
        </w:rPr>
      </w:pPr>
      <w:r w:rsidRPr="00B33032">
        <w:rPr>
          <w:rFonts w:eastAsia="Calibri"/>
          <w:b/>
          <w:sz w:val="26"/>
          <w:szCs w:val="26"/>
          <w:lang w:eastAsia="en-US"/>
        </w:rPr>
        <w:t xml:space="preserve">Критерии оценивания выполненных заданий </w:t>
      </w:r>
    </w:p>
    <w:p w:rsidR="00530C89" w:rsidRPr="00B33032" w:rsidRDefault="00530C89" w:rsidP="00B33032">
      <w:pPr>
        <w:jc w:val="center"/>
        <w:rPr>
          <w:rFonts w:eastAsia="Calibri"/>
          <w:bCs/>
          <w:sz w:val="26"/>
          <w:szCs w:val="26"/>
          <w:lang w:eastAsia="en-US"/>
        </w:rPr>
      </w:pPr>
      <w:r w:rsidRPr="00B33032">
        <w:rPr>
          <w:rFonts w:eastAsia="Calibri"/>
          <w:bCs/>
          <w:sz w:val="26"/>
          <w:szCs w:val="26"/>
          <w:lang w:eastAsia="en-US"/>
        </w:rPr>
        <w:t>4.1 Критерии оценивания реферата</w:t>
      </w:r>
    </w:p>
    <w:p w:rsidR="00530C89" w:rsidRPr="00B33032" w:rsidRDefault="00530C89" w:rsidP="00B33032">
      <w:pPr>
        <w:jc w:val="center"/>
        <w:rPr>
          <w:rFonts w:eastAsia="Calibri"/>
          <w:bCs/>
          <w:sz w:val="26"/>
          <w:szCs w:val="26"/>
          <w:lang w:eastAsia="en-US"/>
        </w:rPr>
      </w:pPr>
    </w:p>
    <w:p w:rsidR="00530C89" w:rsidRPr="00B33032" w:rsidRDefault="00530C89" w:rsidP="00B33032">
      <w:pPr>
        <w:ind w:firstLine="720"/>
        <w:jc w:val="both"/>
        <w:rPr>
          <w:rFonts w:eastAsia="Calibri"/>
          <w:b/>
          <w:sz w:val="26"/>
          <w:szCs w:val="26"/>
          <w:lang w:eastAsia="en-US"/>
        </w:rPr>
      </w:pPr>
      <w:r w:rsidRPr="00B33032">
        <w:rPr>
          <w:rFonts w:eastAsia="Calibri"/>
          <w:b/>
          <w:sz w:val="26"/>
          <w:szCs w:val="26"/>
          <w:lang w:eastAsia="en-US"/>
        </w:rPr>
        <w:t>Реферат оценивается по системе:</w:t>
      </w:r>
    </w:p>
    <w:p w:rsidR="00530C89" w:rsidRPr="00B33032" w:rsidRDefault="00530C89" w:rsidP="00B33032">
      <w:pPr>
        <w:shd w:val="clear" w:color="auto" w:fill="FFFFFF"/>
        <w:tabs>
          <w:tab w:val="left" w:pos="5983"/>
        </w:tabs>
        <w:ind w:firstLine="72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color w:val="000000"/>
          <w:sz w:val="26"/>
          <w:szCs w:val="26"/>
          <w:lang w:eastAsia="en-US"/>
        </w:rPr>
        <w:t xml:space="preserve">Оценка "отлично" выставляется за </w:t>
      </w:r>
      <w:r w:rsidRPr="00B33032">
        <w:rPr>
          <w:rFonts w:eastAsia="Calibri"/>
          <w:sz w:val="26"/>
          <w:szCs w:val="26"/>
          <w:lang w:eastAsia="en-US"/>
        </w:rPr>
        <w:t>реферат</w:t>
      </w:r>
      <w:r w:rsidRPr="00B33032">
        <w:rPr>
          <w:rFonts w:eastAsia="Calibri"/>
          <w:color w:val="000000"/>
          <w:sz w:val="26"/>
          <w:szCs w:val="26"/>
          <w:lang w:eastAsia="en-US"/>
        </w:rPr>
        <w:t>, который носит исследовательский х</w:t>
      </w:r>
      <w:r w:rsidRPr="00B33032">
        <w:rPr>
          <w:rFonts w:eastAsia="Calibri"/>
          <w:color w:val="000000"/>
          <w:sz w:val="26"/>
          <w:szCs w:val="26"/>
          <w:lang w:eastAsia="en-US"/>
        </w:rPr>
        <w:t>а</w:t>
      </w:r>
      <w:r w:rsidRPr="00B33032">
        <w:rPr>
          <w:rFonts w:eastAsia="Calibri"/>
          <w:color w:val="000000"/>
          <w:sz w:val="26"/>
          <w:szCs w:val="26"/>
          <w:lang w:eastAsia="en-US"/>
        </w:rPr>
        <w:t xml:space="preserve">рактер, содержит грамотно изложенный материал, с соответствующими обоснованными выводами. </w:t>
      </w:r>
    </w:p>
    <w:p w:rsidR="00530C89" w:rsidRPr="00B33032" w:rsidRDefault="00530C89" w:rsidP="00B33032">
      <w:pPr>
        <w:shd w:val="clear" w:color="auto" w:fill="FFFFFF"/>
        <w:tabs>
          <w:tab w:val="left" w:pos="5983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B33032">
        <w:rPr>
          <w:rFonts w:eastAsia="Times New Roman"/>
          <w:color w:val="000000"/>
          <w:sz w:val="26"/>
          <w:szCs w:val="26"/>
        </w:rPr>
        <w:t>Оценка "хорошо" выставляется за грамотно выполненный во всех отношениях реферат при наличии небольших недочетов в его содержании или оформлении.</w:t>
      </w:r>
    </w:p>
    <w:p w:rsidR="00530C89" w:rsidRPr="00B33032" w:rsidRDefault="00530C89" w:rsidP="00B33032">
      <w:pPr>
        <w:shd w:val="clear" w:color="auto" w:fill="FFFFFF"/>
        <w:ind w:firstLine="72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color w:val="000000"/>
          <w:sz w:val="26"/>
          <w:szCs w:val="26"/>
          <w:lang w:eastAsia="en-US"/>
        </w:rPr>
        <w:t xml:space="preserve">Оценка "удовлетворительно" выставляется за </w:t>
      </w:r>
      <w:r w:rsidRPr="00B33032">
        <w:rPr>
          <w:rFonts w:eastAsia="Calibri"/>
          <w:sz w:val="26"/>
          <w:szCs w:val="26"/>
          <w:lang w:eastAsia="en-US"/>
        </w:rPr>
        <w:t>реферат</w:t>
      </w:r>
      <w:r w:rsidRPr="00B33032">
        <w:rPr>
          <w:rFonts w:eastAsia="Calibri"/>
          <w:color w:val="000000"/>
          <w:sz w:val="26"/>
          <w:szCs w:val="26"/>
          <w:lang w:eastAsia="en-US"/>
        </w:rPr>
        <w:t>, который удовлетворяет всем предъявляемым требованиям, но отличается поверхностью, в нем просматривается непоследовательность изложения материала, представлены необоснованные выводы.</w:t>
      </w:r>
    </w:p>
    <w:p w:rsidR="00530C89" w:rsidRPr="00B33032" w:rsidRDefault="00530C89" w:rsidP="00B33032">
      <w:pPr>
        <w:shd w:val="clear" w:color="auto" w:fill="FFFFFF"/>
        <w:ind w:firstLine="720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B33032">
        <w:rPr>
          <w:rFonts w:eastAsia="Calibri"/>
          <w:color w:val="000000"/>
          <w:sz w:val="26"/>
          <w:szCs w:val="26"/>
          <w:lang w:eastAsia="en-US"/>
        </w:rPr>
        <w:t xml:space="preserve">Оценка "неудовлетворительно" выставляется за </w:t>
      </w:r>
      <w:r w:rsidRPr="00B33032">
        <w:rPr>
          <w:rFonts w:eastAsia="Calibri"/>
          <w:sz w:val="26"/>
          <w:szCs w:val="26"/>
          <w:lang w:eastAsia="en-US"/>
        </w:rPr>
        <w:t>реферат</w:t>
      </w:r>
      <w:r w:rsidRPr="00B33032">
        <w:rPr>
          <w:rFonts w:eastAsia="Calibri"/>
          <w:color w:val="000000"/>
          <w:sz w:val="26"/>
          <w:szCs w:val="26"/>
          <w:lang w:eastAsia="en-US"/>
        </w:rPr>
        <w:t>, который не носит иссл</w:t>
      </w:r>
      <w:r w:rsidRPr="00B33032">
        <w:rPr>
          <w:rFonts w:eastAsia="Calibri"/>
          <w:color w:val="000000"/>
          <w:sz w:val="26"/>
          <w:szCs w:val="26"/>
          <w:lang w:eastAsia="en-US"/>
        </w:rPr>
        <w:t>е</w:t>
      </w:r>
      <w:r w:rsidRPr="00B33032">
        <w:rPr>
          <w:rFonts w:eastAsia="Calibri"/>
          <w:color w:val="000000"/>
          <w:sz w:val="26"/>
          <w:szCs w:val="26"/>
          <w:lang w:eastAsia="en-US"/>
        </w:rPr>
        <w:t>довательского характера, не содержит анализа источников и подходов по выбранной т</w:t>
      </w:r>
      <w:r w:rsidRPr="00B33032">
        <w:rPr>
          <w:rFonts w:eastAsia="Calibri"/>
          <w:color w:val="000000"/>
          <w:sz w:val="26"/>
          <w:szCs w:val="26"/>
          <w:lang w:eastAsia="en-US"/>
        </w:rPr>
        <w:t>е</w:t>
      </w:r>
      <w:r w:rsidRPr="00B33032">
        <w:rPr>
          <w:rFonts w:eastAsia="Calibri"/>
          <w:color w:val="000000"/>
          <w:sz w:val="26"/>
          <w:szCs w:val="26"/>
          <w:lang w:eastAsia="en-US"/>
        </w:rPr>
        <w:t xml:space="preserve">ме, выводы носят декларативный характер. </w:t>
      </w:r>
    </w:p>
    <w:p w:rsidR="00530C89" w:rsidRPr="00B33032" w:rsidRDefault="00530C89" w:rsidP="00B33032">
      <w:pPr>
        <w:ind w:firstLine="720"/>
        <w:jc w:val="both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Студент, не представивший в установленный срок готовый реферат по дисципл</w:t>
      </w:r>
      <w:r w:rsidRPr="00B33032">
        <w:rPr>
          <w:rFonts w:eastAsia="Calibri"/>
          <w:sz w:val="26"/>
          <w:szCs w:val="26"/>
          <w:lang w:eastAsia="en-US"/>
        </w:rPr>
        <w:t>и</w:t>
      </w:r>
      <w:r w:rsidRPr="00B33032">
        <w:rPr>
          <w:rFonts w:eastAsia="Calibri"/>
          <w:sz w:val="26"/>
          <w:szCs w:val="26"/>
          <w:lang w:eastAsia="en-US"/>
        </w:rPr>
        <w:t>не учебного плана или представивший реферат, который был оценен на «неудовлетв</w:t>
      </w:r>
      <w:r w:rsidRPr="00B33032">
        <w:rPr>
          <w:rFonts w:eastAsia="Calibri"/>
          <w:sz w:val="26"/>
          <w:szCs w:val="26"/>
          <w:lang w:eastAsia="en-US"/>
        </w:rPr>
        <w:t>о</w:t>
      </w:r>
      <w:r w:rsidRPr="00B33032">
        <w:rPr>
          <w:rFonts w:eastAsia="Calibri"/>
          <w:sz w:val="26"/>
          <w:szCs w:val="26"/>
          <w:lang w:eastAsia="en-US"/>
        </w:rPr>
        <w:lastRenderedPageBreak/>
        <w:t>рительно», считается имеющим академическую задолженность и не допускается к сдаче экзамена по данной дисциплине.</w:t>
      </w:r>
    </w:p>
    <w:p w:rsidR="00491791" w:rsidRPr="00B33032" w:rsidRDefault="00491791" w:rsidP="00B33032">
      <w:pPr>
        <w:ind w:firstLine="720"/>
        <w:jc w:val="both"/>
        <w:rPr>
          <w:rFonts w:eastAsia="Calibri"/>
          <w:sz w:val="26"/>
          <w:szCs w:val="26"/>
          <w:lang w:eastAsia="en-US"/>
        </w:rPr>
      </w:pPr>
    </w:p>
    <w:p w:rsidR="00530C89" w:rsidRPr="00B33032" w:rsidRDefault="00530C89" w:rsidP="00B33032">
      <w:pPr>
        <w:jc w:val="center"/>
        <w:rPr>
          <w:rFonts w:eastAsia="Calibri"/>
          <w:b/>
          <w:sz w:val="26"/>
          <w:szCs w:val="26"/>
          <w:lang w:eastAsia="en-US"/>
        </w:rPr>
      </w:pPr>
      <w:r w:rsidRPr="00B33032">
        <w:rPr>
          <w:rFonts w:eastAsia="Calibri"/>
          <w:b/>
          <w:sz w:val="26"/>
          <w:szCs w:val="26"/>
          <w:lang w:eastAsia="en-US"/>
        </w:rPr>
        <w:t>4.2 Критерии оценивания подготовки сообщений</w:t>
      </w:r>
    </w:p>
    <w:tbl>
      <w:tblPr>
        <w:tblpPr w:leftFromText="180" w:rightFromText="180" w:vertAnchor="text" w:horzAnchor="margin" w:tblpY="196"/>
        <w:tblW w:w="9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21"/>
        <w:gridCol w:w="2649"/>
        <w:gridCol w:w="2951"/>
        <w:gridCol w:w="2341"/>
      </w:tblGrid>
      <w:tr w:rsidR="00530C89" w:rsidRPr="00B33032" w:rsidTr="00B33032">
        <w:trPr>
          <w:trHeight w:val="765"/>
        </w:trPr>
        <w:tc>
          <w:tcPr>
            <w:tcW w:w="2021" w:type="dxa"/>
            <w:vMerge w:val="restart"/>
          </w:tcPr>
          <w:p w:rsidR="00530C89" w:rsidRPr="00B33032" w:rsidRDefault="00530C89" w:rsidP="00B33032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Критерии оценки</w:t>
            </w:r>
          </w:p>
        </w:tc>
        <w:tc>
          <w:tcPr>
            <w:tcW w:w="2649" w:type="dxa"/>
            <w:tcBorders>
              <w:bottom w:val="single" w:sz="4" w:space="0" w:color="auto"/>
            </w:tcBorders>
          </w:tcPr>
          <w:p w:rsidR="00530C89" w:rsidRPr="00B33032" w:rsidRDefault="00530C89" w:rsidP="00B33032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Работа выполнена</w:t>
            </w:r>
          </w:p>
          <w:p w:rsidR="00530C89" w:rsidRPr="00B33032" w:rsidRDefault="00530C89" w:rsidP="00B33032">
            <w:pPr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951" w:type="dxa"/>
            <w:tcBorders>
              <w:bottom w:val="single" w:sz="4" w:space="0" w:color="auto"/>
            </w:tcBorders>
          </w:tcPr>
          <w:p w:rsidR="00530C89" w:rsidRPr="00B33032" w:rsidRDefault="00530C89" w:rsidP="00B33032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Работа выполнена </w:t>
            </w:r>
            <w:r w:rsidRPr="00B33032">
              <w:rPr>
                <w:rFonts w:eastAsia="Calibri"/>
                <w:b/>
                <w:bCs/>
                <w:sz w:val="26"/>
                <w:szCs w:val="26"/>
                <w:lang w:eastAsia="en-US"/>
              </w:rPr>
              <w:br/>
              <w:t>не полностью</w:t>
            </w:r>
          </w:p>
        </w:tc>
        <w:tc>
          <w:tcPr>
            <w:tcW w:w="2341" w:type="dxa"/>
            <w:tcBorders>
              <w:bottom w:val="single" w:sz="4" w:space="0" w:color="auto"/>
            </w:tcBorders>
          </w:tcPr>
          <w:p w:rsidR="00530C89" w:rsidRPr="00B33032" w:rsidRDefault="00530C89" w:rsidP="00B33032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Работа </w:t>
            </w:r>
            <w:r w:rsidRPr="00B33032">
              <w:rPr>
                <w:rFonts w:eastAsia="Calibri"/>
                <w:b/>
                <w:bCs/>
                <w:sz w:val="26"/>
                <w:szCs w:val="26"/>
                <w:lang w:eastAsia="en-US"/>
              </w:rPr>
              <w:br/>
              <w:t>не выполнена</w:t>
            </w:r>
          </w:p>
        </w:tc>
      </w:tr>
      <w:tr w:rsidR="00530C89" w:rsidRPr="00B33032" w:rsidTr="00B33032">
        <w:trPr>
          <w:trHeight w:val="555"/>
        </w:trPr>
        <w:tc>
          <w:tcPr>
            <w:tcW w:w="2021" w:type="dxa"/>
            <w:vMerge/>
          </w:tcPr>
          <w:p w:rsidR="00530C89" w:rsidRPr="00B33032" w:rsidRDefault="00530C89" w:rsidP="00B33032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649" w:type="dxa"/>
            <w:tcBorders>
              <w:top w:val="single" w:sz="4" w:space="0" w:color="auto"/>
            </w:tcBorders>
          </w:tcPr>
          <w:p w:rsidR="00530C89" w:rsidRPr="00B33032" w:rsidRDefault="00530C89" w:rsidP="00B33032">
            <w:pPr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Оценка «5»</w:t>
            </w:r>
          </w:p>
        </w:tc>
        <w:tc>
          <w:tcPr>
            <w:tcW w:w="2951" w:type="dxa"/>
            <w:tcBorders>
              <w:top w:val="single" w:sz="4" w:space="0" w:color="auto"/>
            </w:tcBorders>
          </w:tcPr>
          <w:p w:rsidR="00530C89" w:rsidRPr="00B33032" w:rsidRDefault="00530C89" w:rsidP="00B33032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Оценка «3-4»</w:t>
            </w:r>
          </w:p>
        </w:tc>
        <w:tc>
          <w:tcPr>
            <w:tcW w:w="2341" w:type="dxa"/>
            <w:tcBorders>
              <w:top w:val="single" w:sz="4" w:space="0" w:color="auto"/>
            </w:tcBorders>
          </w:tcPr>
          <w:p w:rsidR="00530C89" w:rsidRPr="00B33032" w:rsidRDefault="00530C89" w:rsidP="00B33032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Оценка «2»</w:t>
            </w:r>
          </w:p>
        </w:tc>
      </w:tr>
      <w:tr w:rsidR="00530C89" w:rsidRPr="00B33032" w:rsidTr="00B33032">
        <w:tc>
          <w:tcPr>
            <w:tcW w:w="2021" w:type="dxa"/>
          </w:tcPr>
          <w:p w:rsidR="00530C89" w:rsidRPr="00B33032" w:rsidRDefault="00530C89" w:rsidP="00B3303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Соответствие представленной информации заданной теме</w:t>
            </w:r>
          </w:p>
        </w:tc>
        <w:tc>
          <w:tcPr>
            <w:tcW w:w="2649" w:type="dxa"/>
          </w:tcPr>
          <w:p w:rsidR="00530C89" w:rsidRPr="00B33032" w:rsidRDefault="00530C89" w:rsidP="00B3303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Содержание сообщ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ния полностью соо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т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 xml:space="preserve">ветствует заданной теме, 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br/>
              <w:t>тема раскрыта по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л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ностью</w:t>
            </w:r>
          </w:p>
        </w:tc>
        <w:tc>
          <w:tcPr>
            <w:tcW w:w="2951" w:type="dxa"/>
          </w:tcPr>
          <w:p w:rsidR="00530C89" w:rsidRPr="00B33032" w:rsidRDefault="00530C89" w:rsidP="00B33032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Содержание сообщения соответствует заданной теме, но в тексте есть отклонения от темы или тема раскрыта не по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л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ностью.</w:t>
            </w:r>
          </w:p>
          <w:p w:rsidR="00530C89" w:rsidRPr="00B33032" w:rsidRDefault="00530C89" w:rsidP="00B33032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Слишком краткий либо слишком пространный текст сообщения.</w:t>
            </w:r>
          </w:p>
        </w:tc>
        <w:tc>
          <w:tcPr>
            <w:tcW w:w="2341" w:type="dxa"/>
            <w:vMerge w:val="restart"/>
          </w:tcPr>
          <w:p w:rsidR="00530C89" w:rsidRPr="00B33032" w:rsidRDefault="00530C89" w:rsidP="00B33032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Обучающийся работу не выпо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л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нил вовсе.</w:t>
            </w:r>
          </w:p>
          <w:p w:rsidR="00530C89" w:rsidRPr="00B33032" w:rsidRDefault="00530C89" w:rsidP="00B33032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Содержание с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общения не соо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т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ветствует зада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ной теме, тема не раскрыта.</w:t>
            </w:r>
          </w:p>
          <w:p w:rsidR="00530C89" w:rsidRPr="00B33032" w:rsidRDefault="00530C89" w:rsidP="00B3303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530C89" w:rsidRPr="00B33032" w:rsidRDefault="00530C89" w:rsidP="00B33032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Отчет выполнен и оформлен небре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ж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но, без соблюд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ния установле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ных требований.</w:t>
            </w:r>
          </w:p>
          <w:p w:rsidR="00530C89" w:rsidRPr="00B33032" w:rsidRDefault="00530C89" w:rsidP="00B3303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530C89" w:rsidRPr="00B33032" w:rsidRDefault="00530C89" w:rsidP="00B3303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530C89" w:rsidRPr="00B33032" w:rsidRDefault="00530C89" w:rsidP="00B3303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530C89" w:rsidRPr="00B33032" w:rsidRDefault="00530C89" w:rsidP="00B3303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530C89" w:rsidRPr="00B33032" w:rsidRDefault="00530C89" w:rsidP="00B3303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530C89" w:rsidRPr="00B33032" w:rsidRDefault="00530C89" w:rsidP="00B3303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530C89" w:rsidRPr="00B33032" w:rsidRDefault="00530C89" w:rsidP="00B3303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Объем текста с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общения знач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и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тельно превышает регламент. </w:t>
            </w:r>
          </w:p>
        </w:tc>
      </w:tr>
      <w:tr w:rsidR="00530C89" w:rsidRPr="00B33032" w:rsidTr="00B33032">
        <w:tc>
          <w:tcPr>
            <w:tcW w:w="2021" w:type="dxa"/>
          </w:tcPr>
          <w:p w:rsidR="00530C89" w:rsidRPr="00B33032" w:rsidRDefault="00530C89" w:rsidP="00B3303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Характер и стиль излож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 xml:space="preserve">ния материала сообщения </w:t>
            </w:r>
          </w:p>
        </w:tc>
        <w:tc>
          <w:tcPr>
            <w:tcW w:w="2649" w:type="dxa"/>
          </w:tcPr>
          <w:p w:rsidR="00530C89" w:rsidRPr="00B33032" w:rsidRDefault="00530C89" w:rsidP="00B33032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Материал  в сообщ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нии излагается л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гично, по плану;</w:t>
            </w:r>
          </w:p>
          <w:p w:rsidR="00530C89" w:rsidRPr="00B33032" w:rsidRDefault="00530C89" w:rsidP="00B33032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В содержании и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с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пользуются термины по изучаемой теме;</w:t>
            </w:r>
          </w:p>
          <w:p w:rsidR="00530C89" w:rsidRPr="00B33032" w:rsidRDefault="00530C89" w:rsidP="00B33032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Произношение и объяснение терминов сообщения не выз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ы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 xml:space="preserve">вает у обучающегося затруднений </w:t>
            </w:r>
          </w:p>
        </w:tc>
        <w:tc>
          <w:tcPr>
            <w:tcW w:w="2951" w:type="dxa"/>
          </w:tcPr>
          <w:p w:rsidR="00530C89" w:rsidRPr="00B33032" w:rsidRDefault="00530C89" w:rsidP="00B33032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Материал  в сообщении не имеет четкой логики изложения (не по пл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ну).</w:t>
            </w:r>
          </w:p>
          <w:p w:rsidR="00530C89" w:rsidRPr="00B33032" w:rsidRDefault="00530C89" w:rsidP="00B33032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В содержании не и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с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пользуются термины по изучаемой теме, либо их недостаточно для раскрытия темы.</w:t>
            </w:r>
          </w:p>
          <w:p w:rsidR="00530C89" w:rsidRPr="00B33032" w:rsidRDefault="00530C89" w:rsidP="00B33032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Произношение и объя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с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нение терминов выз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ы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вает  затруднения.</w:t>
            </w:r>
          </w:p>
        </w:tc>
        <w:tc>
          <w:tcPr>
            <w:tcW w:w="2341" w:type="dxa"/>
            <w:vMerge/>
          </w:tcPr>
          <w:p w:rsidR="00530C89" w:rsidRPr="00B33032" w:rsidRDefault="00530C89" w:rsidP="00B33032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530C89" w:rsidRPr="00B33032" w:rsidTr="00B33032">
        <w:tc>
          <w:tcPr>
            <w:tcW w:w="2021" w:type="dxa"/>
          </w:tcPr>
          <w:p w:rsidR="00530C89" w:rsidRPr="00B33032" w:rsidRDefault="00530C89" w:rsidP="00B3303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Правильность оформления</w:t>
            </w:r>
          </w:p>
        </w:tc>
        <w:tc>
          <w:tcPr>
            <w:tcW w:w="2649" w:type="dxa"/>
          </w:tcPr>
          <w:p w:rsidR="00530C89" w:rsidRPr="00B33032" w:rsidRDefault="00530C89" w:rsidP="00B33032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Текст сообщения оформлен аккуратно и точно в соответс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т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вии с правилами оформления.</w:t>
            </w:r>
          </w:p>
          <w:p w:rsidR="00530C89" w:rsidRPr="00B33032" w:rsidRDefault="00530C89" w:rsidP="00B33032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Объем текста соо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б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 xml:space="preserve">щения соответствует регламенту. </w:t>
            </w:r>
          </w:p>
        </w:tc>
        <w:tc>
          <w:tcPr>
            <w:tcW w:w="2951" w:type="dxa"/>
          </w:tcPr>
          <w:p w:rsidR="00530C89" w:rsidRPr="00B33032" w:rsidRDefault="00530C89" w:rsidP="00B33032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Текст сообщения оформлен недостаточно аккуратно.</w:t>
            </w:r>
          </w:p>
          <w:p w:rsidR="00530C89" w:rsidRPr="00B33032" w:rsidRDefault="00530C89" w:rsidP="00B33032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 xml:space="preserve"> Присутствуют нето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ч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ности в оформлении.</w:t>
            </w:r>
          </w:p>
          <w:p w:rsidR="00530C89" w:rsidRPr="00B33032" w:rsidRDefault="00530C89" w:rsidP="00B33032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Объем текста сообщ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ния не соответствует регламенту.</w:t>
            </w:r>
          </w:p>
        </w:tc>
        <w:tc>
          <w:tcPr>
            <w:tcW w:w="2341" w:type="dxa"/>
            <w:vMerge/>
          </w:tcPr>
          <w:p w:rsidR="00530C89" w:rsidRPr="00B33032" w:rsidRDefault="00530C89" w:rsidP="00B33032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530C89" w:rsidRPr="00B33032" w:rsidRDefault="00530C89" w:rsidP="00B33032">
      <w:pPr>
        <w:jc w:val="both"/>
        <w:rPr>
          <w:rFonts w:eastAsia="Times New Roman"/>
          <w:sz w:val="26"/>
          <w:szCs w:val="26"/>
        </w:rPr>
      </w:pPr>
    </w:p>
    <w:p w:rsidR="00530C89" w:rsidRPr="00B33032" w:rsidRDefault="00530C89" w:rsidP="00B33032">
      <w:pPr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B33032">
        <w:rPr>
          <w:rFonts w:eastAsia="Calibri"/>
          <w:b/>
          <w:sz w:val="26"/>
          <w:szCs w:val="26"/>
          <w:lang w:eastAsia="en-US"/>
        </w:rPr>
        <w:t>4.3 Критерии оценивания выполненных таблиц</w:t>
      </w:r>
    </w:p>
    <w:tbl>
      <w:tblPr>
        <w:tblW w:w="971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93"/>
        <w:gridCol w:w="2668"/>
        <w:gridCol w:w="2710"/>
        <w:gridCol w:w="2341"/>
      </w:tblGrid>
      <w:tr w:rsidR="00530C89" w:rsidRPr="00B33032" w:rsidTr="009F0401">
        <w:trPr>
          <w:trHeight w:val="720"/>
        </w:trPr>
        <w:tc>
          <w:tcPr>
            <w:tcW w:w="1911" w:type="dxa"/>
            <w:vMerge w:val="restart"/>
          </w:tcPr>
          <w:p w:rsidR="00530C89" w:rsidRPr="00B33032" w:rsidRDefault="00530C89" w:rsidP="00B33032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Критерии оценки</w:t>
            </w:r>
          </w:p>
        </w:tc>
        <w:tc>
          <w:tcPr>
            <w:tcW w:w="2789" w:type="dxa"/>
            <w:tcBorders>
              <w:bottom w:val="single" w:sz="4" w:space="0" w:color="auto"/>
            </w:tcBorders>
          </w:tcPr>
          <w:p w:rsidR="00530C89" w:rsidRPr="00B33032" w:rsidRDefault="00530C89" w:rsidP="00B33032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Работа выполнена</w:t>
            </w:r>
          </w:p>
          <w:p w:rsidR="00530C89" w:rsidRPr="00B33032" w:rsidRDefault="00530C89" w:rsidP="00B33032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792" w:type="dxa"/>
            <w:tcBorders>
              <w:bottom w:val="single" w:sz="4" w:space="0" w:color="auto"/>
            </w:tcBorders>
          </w:tcPr>
          <w:p w:rsidR="00530C89" w:rsidRPr="00B33032" w:rsidRDefault="00530C89" w:rsidP="00B33032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Работа выполнена </w:t>
            </w:r>
            <w:r w:rsidRPr="00B33032">
              <w:rPr>
                <w:rFonts w:eastAsia="Calibri"/>
                <w:b/>
                <w:bCs/>
                <w:sz w:val="26"/>
                <w:szCs w:val="26"/>
                <w:lang w:eastAsia="en-US"/>
              </w:rPr>
              <w:br/>
              <w:t>не полностью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530C89" w:rsidRPr="00B33032" w:rsidRDefault="00530C89" w:rsidP="00B33032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Работа </w:t>
            </w:r>
            <w:r w:rsidRPr="00B33032">
              <w:rPr>
                <w:rFonts w:eastAsia="Calibri"/>
                <w:b/>
                <w:bCs/>
                <w:sz w:val="26"/>
                <w:szCs w:val="26"/>
                <w:lang w:eastAsia="en-US"/>
              </w:rPr>
              <w:br/>
              <w:t>не выполнена</w:t>
            </w:r>
          </w:p>
        </w:tc>
      </w:tr>
      <w:tr w:rsidR="00530C89" w:rsidRPr="00B33032" w:rsidTr="009F0401">
        <w:trPr>
          <w:trHeight w:val="600"/>
        </w:trPr>
        <w:tc>
          <w:tcPr>
            <w:tcW w:w="1911" w:type="dxa"/>
            <w:vMerge/>
          </w:tcPr>
          <w:p w:rsidR="00530C89" w:rsidRPr="00B33032" w:rsidRDefault="00530C89" w:rsidP="00B33032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789" w:type="dxa"/>
            <w:tcBorders>
              <w:top w:val="single" w:sz="4" w:space="0" w:color="auto"/>
            </w:tcBorders>
          </w:tcPr>
          <w:p w:rsidR="00530C89" w:rsidRPr="00B33032" w:rsidRDefault="00530C89" w:rsidP="00B33032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Оценка «5»</w:t>
            </w:r>
          </w:p>
        </w:tc>
        <w:tc>
          <w:tcPr>
            <w:tcW w:w="2792" w:type="dxa"/>
            <w:tcBorders>
              <w:top w:val="single" w:sz="4" w:space="0" w:color="auto"/>
            </w:tcBorders>
          </w:tcPr>
          <w:p w:rsidR="00530C89" w:rsidRPr="00B33032" w:rsidRDefault="00530C89" w:rsidP="00B33032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Оценка «3-4»</w:t>
            </w:r>
          </w:p>
        </w:tc>
        <w:tc>
          <w:tcPr>
            <w:tcW w:w="2220" w:type="dxa"/>
            <w:tcBorders>
              <w:top w:val="single" w:sz="4" w:space="0" w:color="auto"/>
            </w:tcBorders>
          </w:tcPr>
          <w:p w:rsidR="00530C89" w:rsidRPr="00B33032" w:rsidRDefault="00530C89" w:rsidP="00B33032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Оценка «2»</w:t>
            </w:r>
          </w:p>
        </w:tc>
      </w:tr>
      <w:tr w:rsidR="00530C89" w:rsidRPr="00B33032" w:rsidTr="009F0401">
        <w:tc>
          <w:tcPr>
            <w:tcW w:w="1911" w:type="dxa"/>
          </w:tcPr>
          <w:p w:rsidR="00530C89" w:rsidRPr="00B33032" w:rsidRDefault="00530C89" w:rsidP="00B3303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Соответствие представленной информации заданной теме</w:t>
            </w:r>
          </w:p>
        </w:tc>
        <w:tc>
          <w:tcPr>
            <w:tcW w:w="2789" w:type="dxa"/>
          </w:tcPr>
          <w:p w:rsidR="00530C89" w:rsidRPr="00B33032" w:rsidRDefault="00530C89" w:rsidP="00B33032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Содержание сообщ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ния полностью соо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т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 xml:space="preserve">ветствует заданной теме, 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br/>
              <w:t>тема раскрыта полн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lastRenderedPageBreak/>
              <w:t>стью</w:t>
            </w:r>
          </w:p>
        </w:tc>
        <w:tc>
          <w:tcPr>
            <w:tcW w:w="2792" w:type="dxa"/>
          </w:tcPr>
          <w:p w:rsidR="00530C89" w:rsidRPr="00B33032" w:rsidRDefault="00530C89" w:rsidP="00B33032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lastRenderedPageBreak/>
              <w:t>Содержание сообщ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ния соответствует з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данной теме, но в те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к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сте есть отклонения от темы или тема ра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с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lastRenderedPageBreak/>
              <w:t>крыта не полностью.</w:t>
            </w:r>
          </w:p>
        </w:tc>
        <w:tc>
          <w:tcPr>
            <w:tcW w:w="2220" w:type="dxa"/>
            <w:vMerge w:val="restart"/>
          </w:tcPr>
          <w:p w:rsidR="00530C89" w:rsidRPr="00B33032" w:rsidRDefault="00530C89" w:rsidP="00B33032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lastRenderedPageBreak/>
              <w:t>Обучающийся работу не выпо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л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нил вовсе.</w:t>
            </w:r>
          </w:p>
          <w:p w:rsidR="00530C89" w:rsidRPr="00B33032" w:rsidRDefault="00530C89" w:rsidP="00B3303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530C89" w:rsidRPr="00B33032" w:rsidRDefault="00530C89" w:rsidP="00B33032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lastRenderedPageBreak/>
              <w:t>Содержание ячеек таблицы  не соо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т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ветствует зада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ной теме.</w:t>
            </w:r>
          </w:p>
          <w:p w:rsidR="00530C89" w:rsidRPr="00B33032" w:rsidRDefault="00530C89" w:rsidP="00B3303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530C89" w:rsidRPr="00B33032" w:rsidRDefault="00530C89" w:rsidP="00B33032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Имеются незапо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л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ненные ячейки или серьезные множественные ошибки.</w:t>
            </w:r>
          </w:p>
          <w:p w:rsidR="00530C89" w:rsidRPr="00B33032" w:rsidRDefault="00530C89" w:rsidP="00B33032">
            <w:pPr>
              <w:ind w:hanging="357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530C89" w:rsidRPr="00B33032" w:rsidRDefault="00530C89" w:rsidP="00B3303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530C89" w:rsidRPr="00B33032" w:rsidRDefault="00530C89" w:rsidP="00B33032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Отчет выполнен и оформлен небре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ж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 xml:space="preserve">но, 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br/>
              <w:t>без соблюдения установленных требований.</w:t>
            </w:r>
          </w:p>
        </w:tc>
      </w:tr>
      <w:tr w:rsidR="00530C89" w:rsidRPr="00B33032" w:rsidTr="009F0401">
        <w:trPr>
          <w:trHeight w:val="1441"/>
        </w:trPr>
        <w:tc>
          <w:tcPr>
            <w:tcW w:w="1911" w:type="dxa"/>
          </w:tcPr>
          <w:p w:rsidR="00530C89" w:rsidRPr="00B33032" w:rsidRDefault="00530C89" w:rsidP="00B3303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lastRenderedPageBreak/>
              <w:t>Лаконичность и четкость и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з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ложения мат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риала в таблице</w:t>
            </w:r>
          </w:p>
        </w:tc>
        <w:tc>
          <w:tcPr>
            <w:tcW w:w="2789" w:type="dxa"/>
          </w:tcPr>
          <w:p w:rsidR="00530C89" w:rsidRPr="00B33032" w:rsidRDefault="00530C89" w:rsidP="00B3303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Материал  в таблице излагается четко и лаконично, без ли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ш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него текста и поясн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ний.</w:t>
            </w:r>
          </w:p>
          <w:p w:rsidR="00530C89" w:rsidRPr="00B33032" w:rsidRDefault="00530C89" w:rsidP="00B33032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792" w:type="dxa"/>
          </w:tcPr>
          <w:p w:rsidR="00530C89" w:rsidRPr="00B33032" w:rsidRDefault="00530C89" w:rsidP="00B33032">
            <w:pPr>
              <w:ind w:hanging="58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Ячейки таблицы з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полнены материалом, подходящим по смыслу, но предста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в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ляет собой простра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ные пояснения и мн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гословный текст</w:t>
            </w:r>
          </w:p>
        </w:tc>
        <w:tc>
          <w:tcPr>
            <w:tcW w:w="2220" w:type="dxa"/>
            <w:vMerge/>
          </w:tcPr>
          <w:p w:rsidR="00530C89" w:rsidRPr="00B33032" w:rsidRDefault="00530C89" w:rsidP="00B33032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530C89" w:rsidRPr="00B33032" w:rsidTr="009F0401">
        <w:tc>
          <w:tcPr>
            <w:tcW w:w="1911" w:type="dxa"/>
          </w:tcPr>
          <w:p w:rsidR="00530C89" w:rsidRPr="00B33032" w:rsidRDefault="00530C89" w:rsidP="00B3303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Правильность оформления</w:t>
            </w:r>
          </w:p>
        </w:tc>
        <w:tc>
          <w:tcPr>
            <w:tcW w:w="2789" w:type="dxa"/>
          </w:tcPr>
          <w:p w:rsidR="00530C89" w:rsidRPr="00B33032" w:rsidRDefault="00530C89" w:rsidP="00B3303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Оформление таблицы полностью соотве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т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ствует требованиям.</w:t>
            </w:r>
          </w:p>
        </w:tc>
        <w:tc>
          <w:tcPr>
            <w:tcW w:w="2792" w:type="dxa"/>
          </w:tcPr>
          <w:p w:rsidR="00530C89" w:rsidRPr="00B33032" w:rsidRDefault="00530C89" w:rsidP="00B33032">
            <w:pPr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  <w:r w:rsidRPr="00B33032">
              <w:rPr>
                <w:rFonts w:eastAsia="Calibri"/>
                <w:sz w:val="26"/>
                <w:szCs w:val="26"/>
                <w:lang w:eastAsia="en-US"/>
              </w:rPr>
              <w:t>В оформлении табл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и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цы имеются незнач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и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тельные недочеты  и небольшая небре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ж</w:t>
            </w:r>
            <w:r w:rsidRPr="00B33032">
              <w:rPr>
                <w:rFonts w:eastAsia="Calibri"/>
                <w:sz w:val="26"/>
                <w:szCs w:val="26"/>
                <w:lang w:eastAsia="en-US"/>
              </w:rPr>
              <w:t>ность.</w:t>
            </w:r>
          </w:p>
        </w:tc>
        <w:tc>
          <w:tcPr>
            <w:tcW w:w="2220" w:type="dxa"/>
            <w:vMerge/>
          </w:tcPr>
          <w:p w:rsidR="00530C89" w:rsidRPr="00B33032" w:rsidRDefault="00530C89" w:rsidP="00B33032">
            <w:pPr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</w:p>
        </w:tc>
      </w:tr>
    </w:tbl>
    <w:p w:rsidR="00530C89" w:rsidRPr="00B33032" w:rsidRDefault="00530C89" w:rsidP="00B33032">
      <w:pPr>
        <w:jc w:val="both"/>
        <w:rPr>
          <w:rFonts w:eastAsia="Times New Roman"/>
          <w:b/>
          <w:bCs/>
          <w:sz w:val="26"/>
          <w:szCs w:val="26"/>
        </w:rPr>
      </w:pPr>
    </w:p>
    <w:p w:rsidR="00530C89" w:rsidRPr="00B33032" w:rsidRDefault="00530C89" w:rsidP="00B33032">
      <w:pPr>
        <w:jc w:val="center"/>
        <w:rPr>
          <w:rFonts w:eastAsia="Times New Roman"/>
          <w:sz w:val="26"/>
          <w:szCs w:val="26"/>
        </w:rPr>
      </w:pPr>
      <w:r w:rsidRPr="00B33032">
        <w:rPr>
          <w:rFonts w:eastAsia="Times New Roman"/>
          <w:b/>
          <w:bCs/>
          <w:sz w:val="26"/>
          <w:szCs w:val="26"/>
        </w:rPr>
        <w:t>4.4 Критерии оценки презентации</w:t>
      </w:r>
    </w:p>
    <w:p w:rsidR="00530C89" w:rsidRPr="00B33032" w:rsidRDefault="00530C89" w:rsidP="00B33032">
      <w:pPr>
        <w:ind w:firstLine="720"/>
        <w:jc w:val="both"/>
        <w:rPr>
          <w:rFonts w:eastAsia="Times New Roman"/>
          <w:sz w:val="26"/>
          <w:szCs w:val="26"/>
        </w:rPr>
      </w:pPr>
    </w:p>
    <w:tbl>
      <w:tblPr>
        <w:tblStyle w:val="10"/>
        <w:tblW w:w="0" w:type="auto"/>
        <w:tblLook w:val="01E0"/>
      </w:tblPr>
      <w:tblGrid>
        <w:gridCol w:w="2808"/>
        <w:gridCol w:w="6660"/>
      </w:tblGrid>
      <w:tr w:rsidR="00530C89" w:rsidRPr="00B33032" w:rsidTr="009F0401">
        <w:tc>
          <w:tcPr>
            <w:tcW w:w="2808" w:type="dxa"/>
          </w:tcPr>
          <w:p w:rsidR="00530C89" w:rsidRPr="00B33032" w:rsidRDefault="00530C89" w:rsidP="00B33032">
            <w:pPr>
              <w:jc w:val="both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Критерии оценки</w:t>
            </w:r>
          </w:p>
        </w:tc>
        <w:tc>
          <w:tcPr>
            <w:tcW w:w="6660" w:type="dxa"/>
          </w:tcPr>
          <w:p w:rsidR="00530C89" w:rsidRPr="00B33032" w:rsidRDefault="00530C89" w:rsidP="00B33032">
            <w:pPr>
              <w:jc w:val="both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Содержание оценки</w:t>
            </w:r>
          </w:p>
        </w:tc>
      </w:tr>
      <w:tr w:rsidR="00530C89" w:rsidRPr="00B33032" w:rsidTr="009F0401">
        <w:tc>
          <w:tcPr>
            <w:tcW w:w="2808" w:type="dxa"/>
          </w:tcPr>
          <w:p w:rsidR="00530C89" w:rsidRPr="00B33032" w:rsidRDefault="00530C89" w:rsidP="00B33032">
            <w:pPr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1. Содержательный критерий</w:t>
            </w:r>
          </w:p>
        </w:tc>
        <w:tc>
          <w:tcPr>
            <w:tcW w:w="6660" w:type="dxa"/>
          </w:tcPr>
          <w:p w:rsidR="00530C89" w:rsidRPr="00B33032" w:rsidRDefault="00530C89" w:rsidP="00B33032">
            <w:pPr>
              <w:jc w:val="both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правильный выбор темы, знание предмета и свободное владение текстом, грамотное использование научной терминологии, импровизация, речевой этикет</w:t>
            </w:r>
          </w:p>
        </w:tc>
      </w:tr>
      <w:tr w:rsidR="00530C89" w:rsidRPr="00B33032" w:rsidTr="009F0401">
        <w:tc>
          <w:tcPr>
            <w:tcW w:w="2808" w:type="dxa"/>
          </w:tcPr>
          <w:p w:rsidR="00530C89" w:rsidRPr="00B33032" w:rsidRDefault="00530C89" w:rsidP="00B33032">
            <w:pPr>
              <w:jc w:val="both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2. Логический крит</w:t>
            </w:r>
            <w:r w:rsidRPr="00B33032">
              <w:rPr>
                <w:sz w:val="26"/>
                <w:szCs w:val="26"/>
              </w:rPr>
              <w:t>е</w:t>
            </w:r>
            <w:r w:rsidRPr="00B33032">
              <w:rPr>
                <w:sz w:val="26"/>
                <w:szCs w:val="26"/>
              </w:rPr>
              <w:t>рий</w:t>
            </w:r>
          </w:p>
        </w:tc>
        <w:tc>
          <w:tcPr>
            <w:tcW w:w="6660" w:type="dxa"/>
          </w:tcPr>
          <w:p w:rsidR="00530C89" w:rsidRPr="00B33032" w:rsidRDefault="00530C89" w:rsidP="00B33032">
            <w:pPr>
              <w:jc w:val="both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стройное логико-композиционное построение речи, док</w:t>
            </w:r>
            <w:r w:rsidRPr="00B33032">
              <w:rPr>
                <w:sz w:val="26"/>
                <w:szCs w:val="26"/>
              </w:rPr>
              <w:t>а</w:t>
            </w:r>
            <w:r w:rsidRPr="00B33032">
              <w:rPr>
                <w:sz w:val="26"/>
                <w:szCs w:val="26"/>
              </w:rPr>
              <w:t>зательность, аргументированность</w:t>
            </w:r>
          </w:p>
        </w:tc>
      </w:tr>
      <w:tr w:rsidR="00530C89" w:rsidRPr="00B33032" w:rsidTr="009F0401">
        <w:tc>
          <w:tcPr>
            <w:tcW w:w="2808" w:type="dxa"/>
          </w:tcPr>
          <w:p w:rsidR="00530C89" w:rsidRPr="00B33032" w:rsidRDefault="00530C89" w:rsidP="00B33032">
            <w:pPr>
              <w:jc w:val="both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 xml:space="preserve">3. Речевой критерий </w:t>
            </w:r>
          </w:p>
        </w:tc>
        <w:tc>
          <w:tcPr>
            <w:tcW w:w="6660" w:type="dxa"/>
          </w:tcPr>
          <w:p w:rsidR="00530C89" w:rsidRPr="00B33032" w:rsidRDefault="00530C89" w:rsidP="00B33032">
            <w:pPr>
              <w:jc w:val="both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использование языковых (метафоры, фразеологизмы, п</w:t>
            </w:r>
            <w:r w:rsidRPr="00B33032">
              <w:rPr>
                <w:sz w:val="26"/>
                <w:szCs w:val="26"/>
              </w:rPr>
              <w:t>о</w:t>
            </w:r>
            <w:r w:rsidRPr="00B33032">
              <w:rPr>
                <w:sz w:val="26"/>
                <w:szCs w:val="26"/>
              </w:rPr>
              <w:t>словицы, поговорки и т.д.) и неязыковых (поза, манеры и пр.) средств выразительности; фонетическая организация речи, правильность ударения, четкая дикция, логические ударения и пр.</w:t>
            </w:r>
          </w:p>
        </w:tc>
      </w:tr>
      <w:tr w:rsidR="00530C89" w:rsidRPr="00B33032" w:rsidTr="009F0401">
        <w:tc>
          <w:tcPr>
            <w:tcW w:w="2808" w:type="dxa"/>
          </w:tcPr>
          <w:p w:rsidR="00530C89" w:rsidRPr="00B33032" w:rsidRDefault="00530C89" w:rsidP="00B33032">
            <w:pPr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4. Психологический критерий</w:t>
            </w:r>
          </w:p>
        </w:tc>
        <w:tc>
          <w:tcPr>
            <w:tcW w:w="6660" w:type="dxa"/>
          </w:tcPr>
          <w:p w:rsidR="00530C89" w:rsidRPr="00B33032" w:rsidRDefault="00530C89" w:rsidP="00B33032">
            <w:pPr>
              <w:jc w:val="both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взаимодействие с аудиторией (прямая и обратная связь), знание и учет законов восприятия речи, использование различных приемов привлечения и активизации вним</w:t>
            </w:r>
            <w:r w:rsidRPr="00B33032">
              <w:rPr>
                <w:sz w:val="26"/>
                <w:szCs w:val="26"/>
              </w:rPr>
              <w:t>а</w:t>
            </w:r>
            <w:r w:rsidRPr="00B33032">
              <w:rPr>
                <w:sz w:val="26"/>
                <w:szCs w:val="26"/>
              </w:rPr>
              <w:t>ния</w:t>
            </w:r>
          </w:p>
        </w:tc>
      </w:tr>
      <w:tr w:rsidR="00530C89" w:rsidRPr="00B33032" w:rsidTr="009F0401">
        <w:tc>
          <w:tcPr>
            <w:tcW w:w="2808" w:type="dxa"/>
          </w:tcPr>
          <w:p w:rsidR="00530C89" w:rsidRPr="00B33032" w:rsidRDefault="00530C89" w:rsidP="00B33032">
            <w:pPr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5. Критерий соблюд</w:t>
            </w:r>
            <w:r w:rsidRPr="00B33032">
              <w:rPr>
                <w:sz w:val="26"/>
                <w:szCs w:val="26"/>
              </w:rPr>
              <w:t>е</w:t>
            </w:r>
            <w:r w:rsidRPr="00B33032">
              <w:rPr>
                <w:sz w:val="26"/>
                <w:szCs w:val="26"/>
              </w:rPr>
              <w:t>ния дизайн-эргономических тр</w:t>
            </w:r>
            <w:r w:rsidRPr="00B33032">
              <w:rPr>
                <w:sz w:val="26"/>
                <w:szCs w:val="26"/>
              </w:rPr>
              <w:t>е</w:t>
            </w:r>
            <w:r w:rsidRPr="00B33032">
              <w:rPr>
                <w:sz w:val="26"/>
                <w:szCs w:val="26"/>
              </w:rPr>
              <w:t>бований к компьюте</w:t>
            </w:r>
            <w:r w:rsidRPr="00B33032">
              <w:rPr>
                <w:sz w:val="26"/>
                <w:szCs w:val="26"/>
              </w:rPr>
              <w:t>р</w:t>
            </w:r>
            <w:r w:rsidRPr="00B33032">
              <w:rPr>
                <w:sz w:val="26"/>
                <w:szCs w:val="26"/>
              </w:rPr>
              <w:t>ной презентации</w:t>
            </w:r>
          </w:p>
        </w:tc>
        <w:tc>
          <w:tcPr>
            <w:tcW w:w="6660" w:type="dxa"/>
          </w:tcPr>
          <w:p w:rsidR="00530C89" w:rsidRPr="00B33032" w:rsidRDefault="00530C89" w:rsidP="00B33032">
            <w:pPr>
              <w:jc w:val="both"/>
              <w:rPr>
                <w:sz w:val="26"/>
                <w:szCs w:val="26"/>
              </w:rPr>
            </w:pPr>
            <w:r w:rsidRPr="00B33032">
              <w:rPr>
                <w:sz w:val="26"/>
                <w:szCs w:val="26"/>
              </w:rPr>
              <w:t>соблюдены требования к первому и последним слайдам, прослеживается обоснованная последовательность сла</w:t>
            </w:r>
            <w:r w:rsidRPr="00B33032">
              <w:rPr>
                <w:sz w:val="26"/>
                <w:szCs w:val="26"/>
              </w:rPr>
              <w:t>й</w:t>
            </w:r>
            <w:r w:rsidRPr="00B33032">
              <w:rPr>
                <w:sz w:val="26"/>
                <w:szCs w:val="26"/>
              </w:rPr>
              <w:t>дов и информации на слайдах, необходимое и достато</w:t>
            </w:r>
            <w:r w:rsidRPr="00B33032">
              <w:rPr>
                <w:sz w:val="26"/>
                <w:szCs w:val="26"/>
              </w:rPr>
              <w:t>ч</w:t>
            </w:r>
            <w:r w:rsidRPr="00B33032">
              <w:rPr>
                <w:sz w:val="26"/>
                <w:szCs w:val="26"/>
              </w:rPr>
              <w:t>ное количество фото- и видеоматериалов, учет особенн</w:t>
            </w:r>
            <w:r w:rsidRPr="00B33032">
              <w:rPr>
                <w:sz w:val="26"/>
                <w:szCs w:val="26"/>
              </w:rPr>
              <w:t>о</w:t>
            </w:r>
            <w:r w:rsidRPr="00B33032">
              <w:rPr>
                <w:sz w:val="26"/>
                <w:szCs w:val="26"/>
              </w:rPr>
              <w:t>стей восприятия графической (иллюстративной) инфо</w:t>
            </w:r>
            <w:r w:rsidRPr="00B33032">
              <w:rPr>
                <w:sz w:val="26"/>
                <w:szCs w:val="26"/>
              </w:rPr>
              <w:t>р</w:t>
            </w:r>
            <w:r w:rsidRPr="00B33032">
              <w:rPr>
                <w:sz w:val="26"/>
                <w:szCs w:val="26"/>
              </w:rPr>
              <w:t>мации, корректное сочетание фона и графики, дизайн презентации не противоречит ее содержанию, грамотное соотнесение устного выступления и компьютерного с</w:t>
            </w:r>
            <w:r w:rsidRPr="00B33032">
              <w:rPr>
                <w:sz w:val="26"/>
                <w:szCs w:val="26"/>
              </w:rPr>
              <w:t>о</w:t>
            </w:r>
            <w:r w:rsidRPr="00B33032">
              <w:rPr>
                <w:sz w:val="26"/>
                <w:szCs w:val="26"/>
              </w:rPr>
              <w:t>провождения, общее впечатление от мультимедийной презентации</w:t>
            </w:r>
          </w:p>
        </w:tc>
      </w:tr>
    </w:tbl>
    <w:p w:rsidR="00D66F72" w:rsidRPr="00B33032" w:rsidRDefault="00D66F72" w:rsidP="00B33032">
      <w:pPr>
        <w:tabs>
          <w:tab w:val="left" w:pos="1940"/>
        </w:tabs>
        <w:jc w:val="center"/>
        <w:rPr>
          <w:rFonts w:eastAsia="Times New Roman"/>
          <w:b/>
          <w:bCs/>
          <w:sz w:val="26"/>
          <w:szCs w:val="26"/>
        </w:rPr>
      </w:pPr>
    </w:p>
    <w:p w:rsidR="0053482F" w:rsidRPr="00B33032" w:rsidRDefault="0053482F" w:rsidP="00B33032">
      <w:pPr>
        <w:jc w:val="both"/>
        <w:rPr>
          <w:sz w:val="26"/>
          <w:szCs w:val="26"/>
        </w:rPr>
        <w:sectPr w:rsidR="0053482F" w:rsidRPr="00B33032">
          <w:pgSz w:w="11900" w:h="16838"/>
          <w:pgMar w:top="1138" w:right="846" w:bottom="418" w:left="1140" w:header="0" w:footer="0" w:gutter="0"/>
          <w:cols w:space="720" w:equalWidth="0">
            <w:col w:w="9920"/>
          </w:cols>
        </w:sectPr>
      </w:pPr>
    </w:p>
    <w:p w:rsidR="003471EE" w:rsidRPr="00B33032" w:rsidRDefault="003471EE" w:rsidP="00B33032">
      <w:pPr>
        <w:jc w:val="center"/>
        <w:rPr>
          <w:b/>
          <w:bCs/>
          <w:sz w:val="26"/>
          <w:szCs w:val="26"/>
        </w:rPr>
      </w:pPr>
      <w:r w:rsidRPr="00B33032">
        <w:rPr>
          <w:rFonts w:eastAsia="Times New Roman"/>
          <w:b/>
          <w:bCs/>
          <w:sz w:val="26"/>
          <w:szCs w:val="26"/>
        </w:rPr>
        <w:lastRenderedPageBreak/>
        <w:t>Список используемой литературы</w:t>
      </w:r>
    </w:p>
    <w:p w:rsidR="00530C89" w:rsidRPr="00B33032" w:rsidRDefault="00530C89" w:rsidP="00B33032">
      <w:pPr>
        <w:jc w:val="both"/>
        <w:rPr>
          <w:sz w:val="26"/>
          <w:szCs w:val="26"/>
        </w:rPr>
      </w:pPr>
    </w:p>
    <w:p w:rsidR="00530C89" w:rsidRPr="00B33032" w:rsidRDefault="00530C89" w:rsidP="00B33032">
      <w:pPr>
        <w:suppressAutoHyphens/>
        <w:jc w:val="both"/>
        <w:rPr>
          <w:rFonts w:eastAsia="Times New Roman"/>
          <w:b/>
          <w:sz w:val="26"/>
          <w:szCs w:val="26"/>
          <w:u w:val="single"/>
          <w:lang w:eastAsia="ar-SA"/>
        </w:rPr>
      </w:pPr>
      <w:r w:rsidRPr="00B33032">
        <w:rPr>
          <w:rFonts w:eastAsia="Times New Roman"/>
          <w:b/>
          <w:sz w:val="26"/>
          <w:szCs w:val="26"/>
          <w:u w:val="single"/>
          <w:lang w:eastAsia="ar-SA"/>
        </w:rPr>
        <w:t>Основные источники:</w:t>
      </w:r>
    </w:p>
    <w:p w:rsidR="00530C89" w:rsidRPr="00B33032" w:rsidRDefault="00530C89" w:rsidP="00B33032">
      <w:pPr>
        <w:suppressAutoHyphens/>
        <w:jc w:val="both"/>
        <w:rPr>
          <w:rFonts w:eastAsia="Times New Roman"/>
          <w:sz w:val="26"/>
          <w:szCs w:val="26"/>
          <w:lang w:eastAsia="ar-SA"/>
        </w:rPr>
      </w:pPr>
      <w:r w:rsidRPr="00B33032">
        <w:rPr>
          <w:rFonts w:eastAsia="Times New Roman"/>
          <w:sz w:val="26"/>
          <w:szCs w:val="26"/>
          <w:lang w:eastAsia="ar-SA"/>
        </w:rPr>
        <w:t xml:space="preserve">1.Ахмедова, Т. И. Естествознание : учебное пособие для среднего профессионального образования / Т. И. Ахмедова. - 2 изд., исправ. и дополн. - Москва : РГУП, 2018. - 340 с. (с приложением на Информационно-образовательном портале РГУП). - ISBN 978-5-93916-694-2. - Текст : электронный. - URL: </w:t>
      </w:r>
      <w:hyperlink r:id="rId10" w:history="1">
        <w:r w:rsidRPr="00B33032">
          <w:rPr>
            <w:rFonts w:eastAsia="Times New Roman"/>
            <w:color w:val="0000FF"/>
            <w:sz w:val="26"/>
            <w:szCs w:val="26"/>
            <w:u w:val="single"/>
            <w:lang w:eastAsia="ar-SA"/>
          </w:rPr>
          <w:t>https://znanium.com/catalog/product/1191373</w:t>
        </w:r>
      </w:hyperlink>
    </w:p>
    <w:p w:rsidR="00530C89" w:rsidRPr="00B33032" w:rsidRDefault="00530C89" w:rsidP="00B33032">
      <w:pPr>
        <w:suppressAutoHyphens/>
        <w:jc w:val="both"/>
        <w:rPr>
          <w:rFonts w:eastAsia="Times New Roman"/>
          <w:sz w:val="26"/>
          <w:szCs w:val="26"/>
          <w:lang w:eastAsia="ar-SA"/>
        </w:rPr>
      </w:pPr>
      <w:r w:rsidRPr="00B33032">
        <w:rPr>
          <w:rFonts w:eastAsia="Times New Roman"/>
          <w:sz w:val="26"/>
          <w:szCs w:val="26"/>
          <w:lang w:eastAsia="ar-SA"/>
        </w:rPr>
        <w:t xml:space="preserve">2. Ахмедова, Т. И. Биология : учебное пособие / Т. И. Ахмедова. - Москва : РГУП, 2020. - 150 с. - ISBN 978-5-93916-859-5. - Текст : электронный. - URL: </w:t>
      </w:r>
      <w:hyperlink r:id="rId11" w:history="1">
        <w:r w:rsidRPr="00B33032">
          <w:rPr>
            <w:rFonts w:eastAsia="Times New Roman"/>
            <w:color w:val="0000FF"/>
            <w:sz w:val="26"/>
            <w:szCs w:val="26"/>
            <w:u w:val="single"/>
            <w:lang w:eastAsia="ar-SA"/>
          </w:rPr>
          <w:t>https://znanium.com/catalog/product/1689573</w:t>
        </w:r>
      </w:hyperlink>
    </w:p>
    <w:p w:rsidR="00530C89" w:rsidRPr="00B33032" w:rsidRDefault="00530C89" w:rsidP="00B33032">
      <w:pPr>
        <w:suppressAutoHyphens/>
        <w:jc w:val="both"/>
        <w:rPr>
          <w:rFonts w:eastAsia="Times New Roman"/>
          <w:b/>
          <w:bCs/>
          <w:sz w:val="26"/>
          <w:szCs w:val="26"/>
          <w:u w:val="single"/>
          <w:lang w:eastAsia="ar-SA"/>
        </w:rPr>
      </w:pPr>
      <w:r w:rsidRPr="00B33032">
        <w:rPr>
          <w:rFonts w:eastAsia="Times New Roman"/>
          <w:b/>
          <w:bCs/>
          <w:sz w:val="26"/>
          <w:szCs w:val="26"/>
          <w:u w:val="single"/>
          <w:lang w:eastAsia="ar-SA"/>
        </w:rPr>
        <w:t>Дополнительные источники:</w:t>
      </w:r>
    </w:p>
    <w:p w:rsidR="00530C89" w:rsidRPr="00B33032" w:rsidRDefault="00530C89" w:rsidP="00B33032">
      <w:pPr>
        <w:numPr>
          <w:ilvl w:val="0"/>
          <w:numId w:val="43"/>
        </w:numPr>
        <w:suppressAutoHyphens/>
        <w:jc w:val="both"/>
        <w:rPr>
          <w:rFonts w:eastAsia="Times New Roman"/>
          <w:color w:val="000000"/>
          <w:sz w:val="26"/>
          <w:szCs w:val="26"/>
        </w:rPr>
      </w:pPr>
      <w:r w:rsidRPr="00B33032">
        <w:rPr>
          <w:rFonts w:eastAsia="Times New Roman"/>
          <w:color w:val="000000"/>
          <w:sz w:val="26"/>
          <w:szCs w:val="26"/>
        </w:rPr>
        <w:t xml:space="preserve">Филимонова, Н. А. Органическая химия : лабораторный практикум для обучающихся СПО по направлению «Ветеринария» / Н. А. Филимонова. - Волгоград : ФГБОУ ВО Волгоградский ГАУ, 2019. - 76 с. - Текст : электронный. - URL: </w:t>
      </w:r>
      <w:hyperlink r:id="rId12" w:history="1">
        <w:r w:rsidRPr="00B33032">
          <w:rPr>
            <w:rFonts w:eastAsia="Times New Roman"/>
            <w:color w:val="0000FF"/>
            <w:sz w:val="26"/>
            <w:szCs w:val="26"/>
            <w:u w:val="single"/>
          </w:rPr>
          <w:t>https://znanium.com/catalog/document?id=374878</w:t>
        </w:r>
      </w:hyperlink>
    </w:p>
    <w:p w:rsidR="00530C89" w:rsidRPr="00B33032" w:rsidRDefault="00530C89" w:rsidP="00B33032">
      <w:pPr>
        <w:numPr>
          <w:ilvl w:val="0"/>
          <w:numId w:val="43"/>
        </w:numPr>
        <w:suppressAutoHyphens/>
        <w:jc w:val="both"/>
        <w:rPr>
          <w:rFonts w:eastAsia="Times New Roman"/>
          <w:b/>
          <w:bCs/>
          <w:color w:val="000000"/>
          <w:sz w:val="26"/>
          <w:szCs w:val="26"/>
          <w:u w:val="single"/>
        </w:rPr>
      </w:pPr>
      <w:r w:rsidRPr="00B33032">
        <w:rPr>
          <w:rFonts w:eastAsia="Times New Roman"/>
          <w:color w:val="000000"/>
          <w:sz w:val="26"/>
          <w:szCs w:val="26"/>
        </w:rPr>
        <w:t xml:space="preserve">Богомолова, И. В. Неорганическая химия: Учебное пособие / Богомолова И.В. - Москва : Альфа-М, ИНФРА-М, 2016. - 336 с. (ПРОФИль) ISBN 978-5-98281-187-5. - Текст : электронный. - URL: </w:t>
      </w:r>
      <w:hyperlink r:id="rId13" w:history="1">
        <w:r w:rsidRPr="00B33032">
          <w:rPr>
            <w:rFonts w:eastAsia="Times New Roman"/>
            <w:color w:val="0000FF"/>
            <w:sz w:val="26"/>
            <w:szCs w:val="26"/>
            <w:u w:val="single"/>
          </w:rPr>
          <w:t>https://znanium.com/catalog/document?id=254654</w:t>
        </w:r>
      </w:hyperlink>
    </w:p>
    <w:p w:rsidR="00530C89" w:rsidRPr="00B33032" w:rsidRDefault="00530C89" w:rsidP="00B33032">
      <w:pPr>
        <w:numPr>
          <w:ilvl w:val="0"/>
          <w:numId w:val="43"/>
        </w:numPr>
        <w:suppressAutoHyphens/>
        <w:jc w:val="both"/>
        <w:rPr>
          <w:rFonts w:eastAsia="Times New Roman"/>
          <w:b/>
          <w:bCs/>
          <w:color w:val="000000"/>
          <w:sz w:val="26"/>
          <w:szCs w:val="26"/>
          <w:u w:val="single"/>
        </w:rPr>
      </w:pPr>
      <w:r w:rsidRPr="00B33032">
        <w:rPr>
          <w:rFonts w:eastAsia="Times New Roman"/>
          <w:color w:val="000000"/>
          <w:sz w:val="26"/>
          <w:szCs w:val="26"/>
        </w:rPr>
        <w:t xml:space="preserve">Жебентяев, А. И. Аналитическая химия. Химические методы анализа : учебное пособие / А.И. Жебентяев, А.К. Жерносек, И.Е. Талуть. — 2-е изд. — Минск : Новое знание ; Москва : ИНФРА-М, 2020. — 542 с. — (Высшее образование: Бакалавриат). - ISBN 978-5-16-004685-3. - Текст : электронный. - URL: </w:t>
      </w:r>
      <w:hyperlink r:id="rId14" w:history="1">
        <w:r w:rsidRPr="00B33032">
          <w:rPr>
            <w:rFonts w:eastAsia="Times New Roman"/>
            <w:color w:val="0000FF"/>
            <w:sz w:val="26"/>
            <w:szCs w:val="26"/>
            <w:u w:val="single"/>
          </w:rPr>
          <w:t>https://znanium.com/catalog/document?id=357751</w:t>
        </w:r>
      </w:hyperlink>
    </w:p>
    <w:p w:rsidR="00530C89" w:rsidRPr="00B33032" w:rsidRDefault="00530C89" w:rsidP="00B33032">
      <w:pPr>
        <w:suppressAutoHyphens/>
        <w:jc w:val="both"/>
        <w:rPr>
          <w:rFonts w:eastAsia="Times New Roman"/>
          <w:b/>
          <w:bCs/>
          <w:color w:val="000000"/>
          <w:sz w:val="26"/>
          <w:szCs w:val="26"/>
          <w:u w:val="single"/>
        </w:rPr>
      </w:pPr>
      <w:r w:rsidRPr="00B33032">
        <w:rPr>
          <w:rFonts w:eastAsia="Times New Roman"/>
          <w:b/>
          <w:bCs/>
          <w:color w:val="000000"/>
          <w:sz w:val="26"/>
          <w:szCs w:val="26"/>
          <w:u w:val="single"/>
        </w:rPr>
        <w:t>Интернет-ресурсы:</w:t>
      </w:r>
    </w:p>
    <w:p w:rsidR="00530C89" w:rsidRPr="00B33032" w:rsidRDefault="00530C89" w:rsidP="00B33032">
      <w:pPr>
        <w:numPr>
          <w:ilvl w:val="0"/>
          <w:numId w:val="41"/>
        </w:numPr>
        <w:suppressAutoHyphens/>
        <w:contextualSpacing/>
        <w:jc w:val="both"/>
        <w:rPr>
          <w:rFonts w:eastAsia="Times New Roman"/>
          <w:sz w:val="26"/>
          <w:szCs w:val="26"/>
          <w:lang w:eastAsia="ar-SA"/>
        </w:rPr>
      </w:pPr>
      <w:r w:rsidRPr="00B33032">
        <w:rPr>
          <w:rFonts w:eastAsia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B33032">
        <w:rPr>
          <w:rFonts w:eastAsia="Times New Roman"/>
          <w:b/>
          <w:bCs/>
          <w:sz w:val="26"/>
          <w:szCs w:val="26"/>
          <w:lang w:eastAsia="ar-SA"/>
        </w:rPr>
        <w:t>: Znanium. com.</w:t>
      </w:r>
    </w:p>
    <w:p w:rsidR="00530C89" w:rsidRPr="00B33032" w:rsidRDefault="00530C89" w:rsidP="00B33032">
      <w:pPr>
        <w:numPr>
          <w:ilvl w:val="0"/>
          <w:numId w:val="41"/>
        </w:numPr>
        <w:suppressAutoHyphens/>
        <w:contextualSpacing/>
        <w:rPr>
          <w:rFonts w:eastAsia="Times New Roman"/>
          <w:sz w:val="26"/>
          <w:szCs w:val="26"/>
          <w:lang w:eastAsia="ar-SA"/>
        </w:rPr>
      </w:pPr>
      <w:r w:rsidRPr="00B33032">
        <w:rPr>
          <w:rFonts w:eastAsia="Times New Roman"/>
          <w:sz w:val="26"/>
          <w:szCs w:val="26"/>
          <w:lang w:eastAsia="ar-SA"/>
        </w:rPr>
        <w:t xml:space="preserve">www.class-fizika.nard.ru («Классная доска для любознательных»). </w:t>
      </w:r>
    </w:p>
    <w:p w:rsidR="00530C89" w:rsidRPr="00B33032" w:rsidRDefault="00530C89" w:rsidP="00B33032">
      <w:pPr>
        <w:numPr>
          <w:ilvl w:val="0"/>
          <w:numId w:val="41"/>
        </w:numPr>
        <w:suppressAutoHyphens/>
        <w:contextualSpacing/>
        <w:rPr>
          <w:rFonts w:eastAsia="Times New Roman"/>
          <w:sz w:val="26"/>
          <w:szCs w:val="26"/>
          <w:lang w:eastAsia="ar-SA"/>
        </w:rPr>
      </w:pPr>
      <w:r w:rsidRPr="00B33032">
        <w:rPr>
          <w:rFonts w:eastAsia="Times New Roman"/>
          <w:sz w:val="26"/>
          <w:szCs w:val="26"/>
          <w:lang w:eastAsia="ar-SA"/>
        </w:rPr>
        <w:t>www. interneturok. ru («Видеоуроки по предметам школьной программы»).</w:t>
      </w:r>
    </w:p>
    <w:p w:rsidR="00530C89" w:rsidRPr="00B33032" w:rsidRDefault="00530C89" w:rsidP="00B33032">
      <w:pPr>
        <w:numPr>
          <w:ilvl w:val="0"/>
          <w:numId w:val="41"/>
        </w:numPr>
        <w:suppressAutoHyphens/>
        <w:contextualSpacing/>
        <w:rPr>
          <w:rFonts w:eastAsia="Times New Roman"/>
          <w:sz w:val="26"/>
          <w:szCs w:val="26"/>
          <w:lang w:eastAsia="ar-SA"/>
        </w:rPr>
      </w:pPr>
      <w:r w:rsidRPr="00B33032">
        <w:rPr>
          <w:rFonts w:eastAsia="Times New Roman"/>
          <w:sz w:val="26"/>
          <w:szCs w:val="26"/>
          <w:lang w:eastAsia="ar-SA"/>
        </w:rPr>
        <w:t xml:space="preserve">www. biology. asvu. ru (Вся биология. Современная биология, статьи, новости, библиотека). </w:t>
      </w:r>
    </w:p>
    <w:p w:rsidR="00530C89" w:rsidRPr="00B33032" w:rsidRDefault="00530C89" w:rsidP="00B33032">
      <w:pPr>
        <w:numPr>
          <w:ilvl w:val="0"/>
          <w:numId w:val="41"/>
        </w:numPr>
        <w:suppressAutoHyphens/>
        <w:contextualSpacing/>
        <w:rPr>
          <w:rFonts w:eastAsia="Times New Roman"/>
          <w:sz w:val="26"/>
          <w:szCs w:val="26"/>
          <w:lang w:eastAsia="ar-SA"/>
        </w:rPr>
      </w:pPr>
      <w:r w:rsidRPr="00B33032">
        <w:rPr>
          <w:rFonts w:eastAsia="Times New Roman"/>
          <w:sz w:val="26"/>
          <w:szCs w:val="26"/>
          <w:lang w:eastAsia="ar-SA"/>
        </w:rPr>
        <w:t>www.window.edu.ru/window (Единое окно доступа к образовательным ресурсам Интернета по биологии</w:t>
      </w:r>
    </w:p>
    <w:p w:rsidR="00530C89" w:rsidRPr="00B33032" w:rsidRDefault="00530C89" w:rsidP="00B33032">
      <w:pPr>
        <w:suppressAutoHyphens/>
        <w:rPr>
          <w:rFonts w:eastAsia="Times New Roman"/>
          <w:sz w:val="26"/>
          <w:szCs w:val="26"/>
          <w:lang w:eastAsia="ar-SA"/>
        </w:rPr>
      </w:pPr>
      <w:r w:rsidRPr="00B33032">
        <w:rPr>
          <w:rFonts w:eastAsia="Times New Roman"/>
          <w:b/>
          <w:bCs/>
          <w:sz w:val="26"/>
          <w:szCs w:val="26"/>
          <w:u w:val="single"/>
          <w:lang w:eastAsia="ar-SA"/>
        </w:rPr>
        <w:t>Сервисы и инструменты</w:t>
      </w:r>
      <w:r w:rsidRPr="00B33032">
        <w:rPr>
          <w:rFonts w:eastAsia="Times New Roman"/>
          <w:sz w:val="26"/>
          <w:szCs w:val="26"/>
          <w:lang w:eastAsia="ar-SA"/>
        </w:rPr>
        <w:t xml:space="preserve">: </w:t>
      </w:r>
    </w:p>
    <w:p w:rsidR="00530C89" w:rsidRPr="00B33032" w:rsidRDefault="00530C89" w:rsidP="00B33032">
      <w:pPr>
        <w:numPr>
          <w:ilvl w:val="0"/>
          <w:numId w:val="42"/>
        </w:numPr>
        <w:suppressAutoHyphens/>
        <w:contextualSpacing/>
        <w:rPr>
          <w:rFonts w:eastAsia="Times New Roman"/>
          <w:sz w:val="26"/>
          <w:szCs w:val="26"/>
          <w:lang w:eastAsia="ar-SA"/>
        </w:rPr>
      </w:pPr>
      <w:r w:rsidRPr="00B33032">
        <w:rPr>
          <w:rFonts w:eastAsia="Times New Roman"/>
          <w:sz w:val="26"/>
          <w:szCs w:val="26"/>
          <w:lang w:eastAsia="ar-SA"/>
        </w:rPr>
        <w:t xml:space="preserve">Skype (режим доступа: https://www.skype.com/) </w:t>
      </w:r>
    </w:p>
    <w:p w:rsidR="00530C89" w:rsidRPr="00B33032" w:rsidRDefault="00530C89" w:rsidP="00B33032">
      <w:pPr>
        <w:numPr>
          <w:ilvl w:val="0"/>
          <w:numId w:val="42"/>
        </w:numPr>
        <w:suppressAutoHyphens/>
        <w:contextualSpacing/>
        <w:rPr>
          <w:rFonts w:eastAsia="Times New Roman"/>
          <w:sz w:val="26"/>
          <w:szCs w:val="26"/>
          <w:lang w:eastAsia="ar-SA"/>
        </w:rPr>
      </w:pPr>
      <w:r w:rsidRPr="00B33032">
        <w:rPr>
          <w:rFonts w:eastAsia="Times New Roman"/>
          <w:sz w:val="26"/>
          <w:szCs w:val="26"/>
          <w:lang w:eastAsia="ar-SA"/>
        </w:rPr>
        <w:t xml:space="preserve">Zoom (режим доступа: </w:t>
      </w:r>
      <w:hyperlink r:id="rId15" w:history="1">
        <w:r w:rsidRPr="00B33032">
          <w:rPr>
            <w:rFonts w:eastAsia="Times New Roman"/>
            <w:color w:val="0000FF"/>
            <w:sz w:val="26"/>
            <w:szCs w:val="26"/>
            <w:u w:val="single"/>
            <w:lang w:eastAsia="ar-SA"/>
          </w:rPr>
          <w:t>https://zoom.us/</w:t>
        </w:r>
      </w:hyperlink>
      <w:r w:rsidRPr="00B33032">
        <w:rPr>
          <w:rFonts w:eastAsia="Times New Roman"/>
          <w:sz w:val="26"/>
          <w:szCs w:val="26"/>
          <w:lang w:eastAsia="ar-SA"/>
        </w:rPr>
        <w:t>)</w:t>
      </w:r>
    </w:p>
    <w:p w:rsidR="00530C89" w:rsidRPr="00B33032" w:rsidRDefault="00530C89" w:rsidP="00B33032">
      <w:pPr>
        <w:numPr>
          <w:ilvl w:val="0"/>
          <w:numId w:val="42"/>
        </w:numPr>
        <w:suppressAutoHyphens/>
        <w:contextualSpacing/>
        <w:rPr>
          <w:rFonts w:eastAsia="Times New Roman"/>
          <w:sz w:val="26"/>
          <w:szCs w:val="26"/>
          <w:lang w:eastAsia="ar-SA"/>
        </w:rPr>
      </w:pPr>
      <w:r w:rsidRPr="00B33032">
        <w:rPr>
          <w:rFonts w:eastAsia="Times New Roman"/>
          <w:sz w:val="26"/>
          <w:szCs w:val="26"/>
          <w:lang w:eastAsia="ar-SA"/>
        </w:rPr>
        <w:t>https://disk.yandex.ru</w:t>
      </w:r>
    </w:p>
    <w:p w:rsidR="00530C89" w:rsidRPr="00B33032" w:rsidRDefault="00530C89" w:rsidP="00B33032">
      <w:pPr>
        <w:jc w:val="both"/>
        <w:rPr>
          <w:rFonts w:eastAsia="Times New Roman"/>
          <w:b/>
          <w:caps/>
          <w:color w:val="000000"/>
          <w:sz w:val="26"/>
          <w:szCs w:val="26"/>
          <w:highlight w:val="yellow"/>
        </w:rPr>
      </w:pPr>
    </w:p>
    <w:p w:rsidR="00530C89" w:rsidRPr="00B33032" w:rsidRDefault="00530C89" w:rsidP="00B33032">
      <w:pPr>
        <w:jc w:val="both"/>
        <w:rPr>
          <w:rFonts w:eastAsia="Times New Roman"/>
          <w:b/>
          <w:caps/>
          <w:color w:val="000000"/>
          <w:sz w:val="26"/>
          <w:szCs w:val="26"/>
          <w:highlight w:val="yellow"/>
        </w:rPr>
      </w:pPr>
    </w:p>
    <w:p w:rsidR="0053482F" w:rsidRPr="00B33032" w:rsidRDefault="0053482F" w:rsidP="00B33032">
      <w:pPr>
        <w:jc w:val="both"/>
        <w:rPr>
          <w:sz w:val="26"/>
          <w:szCs w:val="26"/>
        </w:rPr>
      </w:pPr>
    </w:p>
    <w:p w:rsidR="0053482F" w:rsidRDefault="0053482F" w:rsidP="00B33032">
      <w:pPr>
        <w:jc w:val="both"/>
        <w:rPr>
          <w:sz w:val="26"/>
          <w:szCs w:val="26"/>
        </w:rPr>
      </w:pPr>
    </w:p>
    <w:p w:rsidR="00B33032" w:rsidRDefault="00B33032" w:rsidP="00B33032">
      <w:pPr>
        <w:jc w:val="both"/>
        <w:rPr>
          <w:sz w:val="26"/>
          <w:szCs w:val="26"/>
        </w:rPr>
      </w:pPr>
    </w:p>
    <w:p w:rsidR="00B33032" w:rsidRDefault="00B33032" w:rsidP="00B33032">
      <w:pPr>
        <w:jc w:val="both"/>
        <w:rPr>
          <w:sz w:val="26"/>
          <w:szCs w:val="26"/>
        </w:rPr>
      </w:pPr>
    </w:p>
    <w:p w:rsidR="00B33032" w:rsidRDefault="00B33032" w:rsidP="00B33032">
      <w:pPr>
        <w:jc w:val="both"/>
        <w:rPr>
          <w:sz w:val="26"/>
          <w:szCs w:val="26"/>
        </w:rPr>
      </w:pPr>
    </w:p>
    <w:p w:rsidR="00B33032" w:rsidRDefault="00B33032" w:rsidP="00B33032">
      <w:pPr>
        <w:jc w:val="both"/>
        <w:rPr>
          <w:sz w:val="26"/>
          <w:szCs w:val="26"/>
        </w:rPr>
      </w:pPr>
    </w:p>
    <w:p w:rsidR="00B33032" w:rsidRDefault="00B33032" w:rsidP="00B33032">
      <w:pPr>
        <w:jc w:val="both"/>
        <w:rPr>
          <w:sz w:val="26"/>
          <w:szCs w:val="26"/>
        </w:rPr>
      </w:pPr>
    </w:p>
    <w:p w:rsidR="00B33032" w:rsidRDefault="00B33032" w:rsidP="00B33032">
      <w:pPr>
        <w:jc w:val="both"/>
        <w:rPr>
          <w:sz w:val="26"/>
          <w:szCs w:val="26"/>
        </w:rPr>
      </w:pPr>
    </w:p>
    <w:p w:rsidR="00B33032" w:rsidRPr="00B33032" w:rsidRDefault="00B33032" w:rsidP="00B33032">
      <w:pPr>
        <w:jc w:val="both"/>
        <w:rPr>
          <w:sz w:val="26"/>
          <w:szCs w:val="26"/>
        </w:rPr>
      </w:pPr>
    </w:p>
    <w:p w:rsidR="0053482F" w:rsidRPr="00B33032" w:rsidRDefault="0053482F" w:rsidP="00B33032">
      <w:pPr>
        <w:jc w:val="both"/>
        <w:rPr>
          <w:sz w:val="26"/>
          <w:szCs w:val="26"/>
        </w:rPr>
      </w:pPr>
    </w:p>
    <w:p w:rsidR="0053482F" w:rsidRPr="00B33032" w:rsidRDefault="0053482F" w:rsidP="00B33032">
      <w:pPr>
        <w:jc w:val="both"/>
        <w:rPr>
          <w:sz w:val="26"/>
          <w:szCs w:val="26"/>
        </w:rPr>
      </w:pPr>
    </w:p>
    <w:p w:rsidR="0053482F" w:rsidRPr="00B33032" w:rsidRDefault="0053482F" w:rsidP="00B33032">
      <w:pPr>
        <w:jc w:val="both"/>
        <w:rPr>
          <w:sz w:val="26"/>
          <w:szCs w:val="26"/>
        </w:rPr>
      </w:pPr>
    </w:p>
    <w:p w:rsidR="00530C89" w:rsidRPr="00B33032" w:rsidRDefault="00530C89" w:rsidP="00B33032">
      <w:pPr>
        <w:tabs>
          <w:tab w:val="left" w:pos="3405"/>
        </w:tabs>
        <w:rPr>
          <w:rFonts w:eastAsia="Calibri"/>
          <w:sz w:val="26"/>
          <w:szCs w:val="26"/>
          <w:lang w:eastAsia="en-US"/>
        </w:rPr>
      </w:pPr>
    </w:p>
    <w:p w:rsidR="00530C89" w:rsidRPr="00B33032" w:rsidRDefault="00530C89" w:rsidP="00B33032">
      <w:pPr>
        <w:tabs>
          <w:tab w:val="left" w:pos="3405"/>
        </w:tabs>
        <w:jc w:val="right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lastRenderedPageBreak/>
        <w:t>Приложение 1</w:t>
      </w:r>
    </w:p>
    <w:p w:rsidR="00530C89" w:rsidRPr="00B33032" w:rsidRDefault="00530C89" w:rsidP="00B33032">
      <w:pPr>
        <w:tabs>
          <w:tab w:val="left" w:pos="3405"/>
        </w:tabs>
        <w:jc w:val="right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Титульный лист реферата.</w:t>
      </w:r>
    </w:p>
    <w:p w:rsidR="00530C89" w:rsidRPr="00B33032" w:rsidRDefault="00530C89" w:rsidP="00B33032">
      <w:pPr>
        <w:jc w:val="center"/>
        <w:rPr>
          <w:rFonts w:eastAsia="Calibri"/>
          <w:b/>
          <w:sz w:val="26"/>
          <w:szCs w:val="26"/>
          <w:lang w:eastAsia="en-US"/>
        </w:rPr>
      </w:pPr>
      <w:r w:rsidRPr="00B33032">
        <w:rPr>
          <w:rFonts w:eastAsia="Calibri"/>
          <w:b/>
          <w:sz w:val="26"/>
          <w:szCs w:val="26"/>
          <w:lang w:eastAsia="en-US"/>
        </w:rPr>
        <w:t>Министерство   образования и науки Республики Татарстан</w:t>
      </w:r>
    </w:p>
    <w:p w:rsidR="00530C89" w:rsidRPr="00B33032" w:rsidRDefault="00530C89" w:rsidP="00B33032">
      <w:pPr>
        <w:jc w:val="center"/>
        <w:rPr>
          <w:rFonts w:eastAsia="Calibri"/>
          <w:b/>
          <w:sz w:val="26"/>
          <w:szCs w:val="26"/>
          <w:lang w:eastAsia="en-US"/>
        </w:rPr>
      </w:pPr>
      <w:r w:rsidRPr="00B33032">
        <w:rPr>
          <w:rFonts w:eastAsia="Calibri"/>
          <w:b/>
          <w:sz w:val="26"/>
          <w:szCs w:val="26"/>
          <w:lang w:eastAsia="en-US"/>
        </w:rPr>
        <w:t>ГАПОУ «Казанский политехнический колледж»</w:t>
      </w:r>
    </w:p>
    <w:p w:rsidR="00530C89" w:rsidRPr="00B33032" w:rsidRDefault="00530C89" w:rsidP="00B33032">
      <w:pPr>
        <w:jc w:val="both"/>
        <w:rPr>
          <w:rFonts w:eastAsia="Calibri"/>
          <w:sz w:val="26"/>
          <w:szCs w:val="26"/>
          <w:lang w:eastAsia="en-US"/>
        </w:rPr>
      </w:pPr>
    </w:p>
    <w:p w:rsidR="00530C89" w:rsidRPr="00B33032" w:rsidRDefault="00530C89" w:rsidP="00B33032">
      <w:pPr>
        <w:jc w:val="both"/>
        <w:rPr>
          <w:rFonts w:eastAsia="Calibri"/>
          <w:sz w:val="26"/>
          <w:szCs w:val="26"/>
          <w:lang w:eastAsia="en-US"/>
        </w:rPr>
      </w:pPr>
    </w:p>
    <w:p w:rsidR="00530C89" w:rsidRPr="00B33032" w:rsidRDefault="00530C89" w:rsidP="00B33032">
      <w:pPr>
        <w:jc w:val="both"/>
        <w:rPr>
          <w:rFonts w:eastAsia="Calibri"/>
          <w:sz w:val="26"/>
          <w:szCs w:val="26"/>
          <w:lang w:eastAsia="en-US"/>
        </w:rPr>
      </w:pPr>
    </w:p>
    <w:p w:rsidR="00530C89" w:rsidRPr="00B33032" w:rsidRDefault="00530C89" w:rsidP="00B33032">
      <w:pPr>
        <w:jc w:val="both"/>
        <w:rPr>
          <w:rFonts w:eastAsia="Calibri"/>
          <w:sz w:val="26"/>
          <w:szCs w:val="26"/>
          <w:lang w:eastAsia="en-US"/>
        </w:rPr>
      </w:pPr>
    </w:p>
    <w:p w:rsidR="00530C89" w:rsidRPr="00B33032" w:rsidRDefault="00530C89" w:rsidP="00B33032">
      <w:pPr>
        <w:jc w:val="both"/>
        <w:rPr>
          <w:rFonts w:eastAsia="Calibri"/>
          <w:sz w:val="26"/>
          <w:szCs w:val="26"/>
          <w:lang w:eastAsia="en-US"/>
        </w:rPr>
      </w:pPr>
    </w:p>
    <w:p w:rsidR="00530C89" w:rsidRPr="00B33032" w:rsidRDefault="00530C89" w:rsidP="00B33032">
      <w:pPr>
        <w:jc w:val="both"/>
        <w:rPr>
          <w:rFonts w:eastAsia="Calibri"/>
          <w:sz w:val="26"/>
          <w:szCs w:val="26"/>
          <w:lang w:eastAsia="en-US"/>
        </w:rPr>
      </w:pPr>
    </w:p>
    <w:p w:rsidR="00530C89" w:rsidRPr="00B33032" w:rsidRDefault="00530C89" w:rsidP="00B33032">
      <w:pPr>
        <w:jc w:val="both"/>
        <w:rPr>
          <w:rFonts w:eastAsia="Calibri"/>
          <w:sz w:val="26"/>
          <w:szCs w:val="26"/>
          <w:lang w:eastAsia="en-US"/>
        </w:rPr>
      </w:pPr>
    </w:p>
    <w:p w:rsidR="00530C89" w:rsidRPr="00B33032" w:rsidRDefault="00530C89" w:rsidP="00B33032">
      <w:pPr>
        <w:jc w:val="center"/>
        <w:rPr>
          <w:rFonts w:eastAsia="Calibri"/>
          <w:b/>
          <w:sz w:val="26"/>
          <w:szCs w:val="26"/>
          <w:lang w:eastAsia="en-US"/>
        </w:rPr>
      </w:pPr>
      <w:r w:rsidRPr="00B33032">
        <w:rPr>
          <w:rFonts w:eastAsia="Calibri"/>
          <w:b/>
          <w:sz w:val="26"/>
          <w:szCs w:val="26"/>
          <w:lang w:eastAsia="en-US"/>
        </w:rPr>
        <w:t>Реферат</w:t>
      </w:r>
    </w:p>
    <w:p w:rsidR="00530C89" w:rsidRPr="00B33032" w:rsidRDefault="00530C89" w:rsidP="00B33032">
      <w:pPr>
        <w:jc w:val="center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по дисциплине _______________________________________</w:t>
      </w:r>
    </w:p>
    <w:p w:rsidR="00530C89" w:rsidRPr="00B33032" w:rsidRDefault="00530C89" w:rsidP="00B33032">
      <w:pPr>
        <w:jc w:val="center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 xml:space="preserve">Тема: </w:t>
      </w:r>
      <w:r w:rsidRPr="00B33032">
        <w:rPr>
          <w:rFonts w:eastAsia="Calibri"/>
          <w:color w:val="000000"/>
          <w:spacing w:val="1"/>
          <w:sz w:val="26"/>
          <w:szCs w:val="26"/>
          <w:lang w:eastAsia="en-US"/>
        </w:rPr>
        <w:t>____________________________________________________</w:t>
      </w:r>
    </w:p>
    <w:p w:rsidR="00530C89" w:rsidRPr="00B33032" w:rsidRDefault="00530C89" w:rsidP="00B33032">
      <w:pPr>
        <w:jc w:val="both"/>
        <w:rPr>
          <w:rFonts w:eastAsia="Calibri"/>
          <w:sz w:val="26"/>
          <w:szCs w:val="26"/>
          <w:lang w:eastAsia="en-US"/>
        </w:rPr>
      </w:pPr>
    </w:p>
    <w:p w:rsidR="00530C89" w:rsidRPr="00B33032" w:rsidRDefault="00530C89" w:rsidP="00B33032">
      <w:pPr>
        <w:jc w:val="both"/>
        <w:rPr>
          <w:rFonts w:eastAsia="Calibri"/>
          <w:sz w:val="26"/>
          <w:szCs w:val="26"/>
          <w:lang w:eastAsia="en-US"/>
        </w:rPr>
      </w:pPr>
    </w:p>
    <w:p w:rsidR="00530C89" w:rsidRPr="00B33032" w:rsidRDefault="00530C89" w:rsidP="00B33032">
      <w:pPr>
        <w:jc w:val="both"/>
        <w:rPr>
          <w:rFonts w:eastAsia="Calibri"/>
          <w:sz w:val="26"/>
          <w:szCs w:val="26"/>
          <w:lang w:eastAsia="en-US"/>
        </w:rPr>
      </w:pPr>
    </w:p>
    <w:p w:rsidR="00530C89" w:rsidRPr="00B33032" w:rsidRDefault="00530C89" w:rsidP="00B33032">
      <w:pPr>
        <w:jc w:val="both"/>
        <w:rPr>
          <w:rFonts w:eastAsia="Calibri"/>
          <w:sz w:val="26"/>
          <w:szCs w:val="26"/>
          <w:lang w:eastAsia="en-US"/>
        </w:rPr>
      </w:pPr>
    </w:p>
    <w:p w:rsidR="00530C89" w:rsidRPr="00B33032" w:rsidRDefault="00530C89" w:rsidP="00B33032">
      <w:pPr>
        <w:jc w:val="both"/>
        <w:rPr>
          <w:rFonts w:eastAsia="Calibri"/>
          <w:sz w:val="26"/>
          <w:szCs w:val="26"/>
          <w:lang w:eastAsia="en-US"/>
        </w:rPr>
      </w:pPr>
    </w:p>
    <w:p w:rsidR="00530C89" w:rsidRPr="00B33032" w:rsidRDefault="00530C89" w:rsidP="00B33032">
      <w:pPr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 xml:space="preserve">Выполнил: обучающийся __курса, </w:t>
      </w:r>
    </w:p>
    <w:p w:rsidR="00530C89" w:rsidRPr="00B33032" w:rsidRDefault="00530C89" w:rsidP="00B33032">
      <w:pPr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Группы № ____, ФИО</w:t>
      </w:r>
    </w:p>
    <w:p w:rsidR="00530C89" w:rsidRPr="00B33032" w:rsidRDefault="00530C89" w:rsidP="00B33032">
      <w:pPr>
        <w:tabs>
          <w:tab w:val="left" w:pos="5655"/>
        </w:tabs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Проверил:</w:t>
      </w:r>
    </w:p>
    <w:p w:rsidR="00530C89" w:rsidRPr="00B33032" w:rsidRDefault="00530C89" w:rsidP="00B33032">
      <w:pPr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 xml:space="preserve">Преподаватель: ______ФИО </w:t>
      </w:r>
    </w:p>
    <w:p w:rsidR="00530C89" w:rsidRPr="00B33032" w:rsidRDefault="00530C89" w:rsidP="00B33032">
      <w:pPr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___ (отметка)</w:t>
      </w:r>
    </w:p>
    <w:p w:rsidR="00530C89" w:rsidRPr="00B33032" w:rsidRDefault="00530C89" w:rsidP="00B33032">
      <w:pPr>
        <w:tabs>
          <w:tab w:val="left" w:pos="6975"/>
        </w:tabs>
        <w:jc w:val="both"/>
        <w:rPr>
          <w:rFonts w:eastAsia="Calibri"/>
          <w:sz w:val="26"/>
          <w:szCs w:val="26"/>
          <w:lang w:eastAsia="en-US"/>
        </w:rPr>
      </w:pPr>
    </w:p>
    <w:p w:rsidR="00530C89" w:rsidRPr="00B33032" w:rsidRDefault="00530C89" w:rsidP="00B33032">
      <w:pPr>
        <w:jc w:val="both"/>
        <w:rPr>
          <w:rFonts w:eastAsia="Calibri"/>
          <w:sz w:val="26"/>
          <w:szCs w:val="26"/>
          <w:lang w:eastAsia="en-US"/>
        </w:rPr>
      </w:pPr>
    </w:p>
    <w:p w:rsidR="00530C89" w:rsidRPr="00B33032" w:rsidRDefault="00530C89" w:rsidP="00B33032">
      <w:pPr>
        <w:jc w:val="both"/>
        <w:rPr>
          <w:rFonts w:eastAsia="Calibri"/>
          <w:sz w:val="26"/>
          <w:szCs w:val="26"/>
          <w:lang w:eastAsia="en-US"/>
        </w:rPr>
      </w:pPr>
    </w:p>
    <w:p w:rsidR="00530C89" w:rsidRPr="00B33032" w:rsidRDefault="00530C89" w:rsidP="00B33032">
      <w:pPr>
        <w:jc w:val="both"/>
        <w:rPr>
          <w:rFonts w:eastAsia="Calibri"/>
          <w:sz w:val="26"/>
          <w:szCs w:val="26"/>
          <w:lang w:eastAsia="en-US"/>
        </w:rPr>
      </w:pPr>
    </w:p>
    <w:p w:rsidR="00530C89" w:rsidRPr="00B33032" w:rsidRDefault="00530C89" w:rsidP="00B33032">
      <w:pPr>
        <w:jc w:val="both"/>
        <w:rPr>
          <w:rFonts w:eastAsia="Calibri"/>
          <w:sz w:val="26"/>
          <w:szCs w:val="26"/>
          <w:lang w:eastAsia="en-US"/>
        </w:rPr>
      </w:pPr>
    </w:p>
    <w:p w:rsidR="00530C89" w:rsidRPr="00B33032" w:rsidRDefault="00530C89" w:rsidP="00B33032">
      <w:pPr>
        <w:jc w:val="center"/>
        <w:rPr>
          <w:rFonts w:eastAsia="Calibri"/>
          <w:sz w:val="26"/>
          <w:szCs w:val="26"/>
          <w:lang w:eastAsia="en-US"/>
        </w:rPr>
      </w:pPr>
      <w:r w:rsidRPr="00B33032">
        <w:rPr>
          <w:rFonts w:eastAsia="Calibri"/>
          <w:sz w:val="26"/>
          <w:szCs w:val="26"/>
          <w:lang w:eastAsia="en-US"/>
        </w:rPr>
        <w:t>Казань, 2020 г.</w:t>
      </w:r>
    </w:p>
    <w:p w:rsidR="00530C89" w:rsidRPr="00B33032" w:rsidRDefault="00530C89" w:rsidP="00B33032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530C89" w:rsidRPr="00B33032" w:rsidRDefault="00530C89" w:rsidP="00B33032">
      <w:pPr>
        <w:rPr>
          <w:rFonts w:eastAsia="Times New Roman"/>
          <w:sz w:val="26"/>
          <w:szCs w:val="26"/>
        </w:rPr>
      </w:pPr>
    </w:p>
    <w:p w:rsidR="00530C89" w:rsidRPr="00B33032" w:rsidRDefault="00530C89" w:rsidP="00B33032">
      <w:pPr>
        <w:jc w:val="both"/>
        <w:rPr>
          <w:sz w:val="26"/>
          <w:szCs w:val="26"/>
        </w:rPr>
      </w:pPr>
    </w:p>
    <w:sectPr w:rsidR="00530C89" w:rsidRPr="00B33032" w:rsidSect="00BF3D41">
      <w:pgSz w:w="11900" w:h="16838"/>
      <w:pgMar w:top="1125" w:right="846" w:bottom="418" w:left="1133" w:header="0" w:footer="0" w:gutter="0"/>
      <w:cols w:space="720" w:equalWidth="0">
        <w:col w:w="9927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4487" w:rsidRDefault="00D04487" w:rsidP="0083167C">
      <w:r>
        <w:separator/>
      </w:r>
    </w:p>
  </w:endnote>
  <w:endnote w:type="continuationSeparator" w:id="1">
    <w:p w:rsidR="00D04487" w:rsidRDefault="00D04487" w:rsidP="00831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8775531"/>
      <w:docPartObj>
        <w:docPartGallery w:val="Page Numbers (Bottom of Page)"/>
        <w:docPartUnique/>
      </w:docPartObj>
    </w:sdtPr>
    <w:sdtContent>
      <w:p w:rsidR="0083167C" w:rsidRDefault="006309B3">
        <w:pPr>
          <w:pStyle w:val="af0"/>
          <w:jc w:val="right"/>
        </w:pPr>
        <w:r>
          <w:fldChar w:fldCharType="begin"/>
        </w:r>
        <w:r w:rsidR="0083167C">
          <w:instrText>PAGE   \* MERGEFORMAT</w:instrText>
        </w:r>
        <w:r>
          <w:fldChar w:fldCharType="separate"/>
        </w:r>
        <w:r w:rsidR="00E52E42">
          <w:rPr>
            <w:noProof/>
          </w:rPr>
          <w:t>4</w:t>
        </w:r>
        <w:r>
          <w:fldChar w:fldCharType="end"/>
        </w:r>
      </w:p>
    </w:sdtContent>
  </w:sdt>
  <w:p w:rsidR="0083167C" w:rsidRDefault="0083167C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4487" w:rsidRDefault="00D04487" w:rsidP="0083167C">
      <w:r>
        <w:separator/>
      </w:r>
    </w:p>
  </w:footnote>
  <w:footnote w:type="continuationSeparator" w:id="1">
    <w:p w:rsidR="00D04487" w:rsidRDefault="00D04487" w:rsidP="008316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name w:val="WW8Num13"/>
    <w:lvl w:ilvl="0">
      <w:numFmt w:val="bullet"/>
      <w:lvlText w:val="-"/>
      <w:lvlJc w:val="left"/>
      <w:pPr>
        <w:ind w:left="1288" w:hanging="360"/>
      </w:pPr>
      <w:rPr>
        <w:rFonts w:ascii="Times New Roman" w:hAnsi="Times New Roman"/>
      </w:rPr>
    </w:lvl>
  </w:abstractNum>
  <w:abstractNum w:abstractNumId="1">
    <w:nsid w:val="0000000B"/>
    <w:multiLevelType w:val="singleLevel"/>
    <w:tmpl w:val="0000000B"/>
    <w:name w:val="WW8Num9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</w:abstractNum>
  <w:abstractNum w:abstractNumId="2">
    <w:nsid w:val="00000099"/>
    <w:multiLevelType w:val="hybridMultilevel"/>
    <w:tmpl w:val="4CEA169C"/>
    <w:lvl w:ilvl="0" w:tplc="BA561EEE">
      <w:start w:val="1"/>
      <w:numFmt w:val="bullet"/>
      <w:lvlText w:val="-"/>
      <w:lvlJc w:val="left"/>
    </w:lvl>
    <w:lvl w:ilvl="1" w:tplc="F0EA01EA">
      <w:numFmt w:val="decimal"/>
      <w:lvlText w:val=""/>
      <w:lvlJc w:val="left"/>
    </w:lvl>
    <w:lvl w:ilvl="2" w:tplc="DD3CF546">
      <w:numFmt w:val="decimal"/>
      <w:lvlText w:val=""/>
      <w:lvlJc w:val="left"/>
    </w:lvl>
    <w:lvl w:ilvl="3" w:tplc="4860D99E">
      <w:numFmt w:val="decimal"/>
      <w:lvlText w:val=""/>
      <w:lvlJc w:val="left"/>
    </w:lvl>
    <w:lvl w:ilvl="4" w:tplc="1E06520C">
      <w:numFmt w:val="decimal"/>
      <w:lvlText w:val=""/>
      <w:lvlJc w:val="left"/>
    </w:lvl>
    <w:lvl w:ilvl="5" w:tplc="FD2ABF20">
      <w:numFmt w:val="decimal"/>
      <w:lvlText w:val=""/>
      <w:lvlJc w:val="left"/>
    </w:lvl>
    <w:lvl w:ilvl="6" w:tplc="D5F6FBFE">
      <w:numFmt w:val="decimal"/>
      <w:lvlText w:val=""/>
      <w:lvlJc w:val="left"/>
    </w:lvl>
    <w:lvl w:ilvl="7" w:tplc="D458DDF4">
      <w:numFmt w:val="decimal"/>
      <w:lvlText w:val=""/>
      <w:lvlJc w:val="left"/>
    </w:lvl>
    <w:lvl w:ilvl="8" w:tplc="9A60EF22">
      <w:numFmt w:val="decimal"/>
      <w:lvlText w:val=""/>
      <w:lvlJc w:val="left"/>
    </w:lvl>
  </w:abstractNum>
  <w:abstractNum w:abstractNumId="3">
    <w:nsid w:val="00000124"/>
    <w:multiLevelType w:val="hybridMultilevel"/>
    <w:tmpl w:val="A3BE5336"/>
    <w:lvl w:ilvl="0" w:tplc="906055C2">
      <w:start w:val="1"/>
      <w:numFmt w:val="bullet"/>
      <w:lvlText w:val="-"/>
      <w:lvlJc w:val="left"/>
    </w:lvl>
    <w:lvl w:ilvl="1" w:tplc="8ACC3090">
      <w:numFmt w:val="decimal"/>
      <w:lvlText w:val=""/>
      <w:lvlJc w:val="left"/>
    </w:lvl>
    <w:lvl w:ilvl="2" w:tplc="69F09B9E">
      <w:numFmt w:val="decimal"/>
      <w:lvlText w:val=""/>
      <w:lvlJc w:val="left"/>
    </w:lvl>
    <w:lvl w:ilvl="3" w:tplc="9ABC93C2">
      <w:numFmt w:val="decimal"/>
      <w:lvlText w:val=""/>
      <w:lvlJc w:val="left"/>
    </w:lvl>
    <w:lvl w:ilvl="4" w:tplc="15D634D4">
      <w:numFmt w:val="decimal"/>
      <w:lvlText w:val=""/>
      <w:lvlJc w:val="left"/>
    </w:lvl>
    <w:lvl w:ilvl="5" w:tplc="039E4814">
      <w:numFmt w:val="decimal"/>
      <w:lvlText w:val=""/>
      <w:lvlJc w:val="left"/>
    </w:lvl>
    <w:lvl w:ilvl="6" w:tplc="A1D60CE4">
      <w:numFmt w:val="decimal"/>
      <w:lvlText w:val=""/>
      <w:lvlJc w:val="left"/>
    </w:lvl>
    <w:lvl w:ilvl="7" w:tplc="C35EA6C0">
      <w:numFmt w:val="decimal"/>
      <w:lvlText w:val=""/>
      <w:lvlJc w:val="left"/>
    </w:lvl>
    <w:lvl w:ilvl="8" w:tplc="918AEB24">
      <w:numFmt w:val="decimal"/>
      <w:lvlText w:val=""/>
      <w:lvlJc w:val="left"/>
    </w:lvl>
  </w:abstractNum>
  <w:abstractNum w:abstractNumId="4">
    <w:nsid w:val="0000074D"/>
    <w:multiLevelType w:val="hybridMultilevel"/>
    <w:tmpl w:val="3C609CD2"/>
    <w:lvl w:ilvl="0" w:tplc="9B3A6EEC">
      <w:start w:val="14"/>
      <w:numFmt w:val="decimal"/>
      <w:lvlText w:val="%1."/>
      <w:lvlJc w:val="left"/>
    </w:lvl>
    <w:lvl w:ilvl="1" w:tplc="D0E0AE86">
      <w:start w:val="1"/>
      <w:numFmt w:val="bullet"/>
      <w:lvlText w:val="В"/>
      <w:lvlJc w:val="left"/>
    </w:lvl>
    <w:lvl w:ilvl="2" w:tplc="F8020588">
      <w:numFmt w:val="decimal"/>
      <w:lvlText w:val=""/>
      <w:lvlJc w:val="left"/>
    </w:lvl>
    <w:lvl w:ilvl="3" w:tplc="AF4EF634">
      <w:numFmt w:val="decimal"/>
      <w:lvlText w:val=""/>
      <w:lvlJc w:val="left"/>
    </w:lvl>
    <w:lvl w:ilvl="4" w:tplc="D8B40322">
      <w:numFmt w:val="decimal"/>
      <w:lvlText w:val=""/>
      <w:lvlJc w:val="left"/>
    </w:lvl>
    <w:lvl w:ilvl="5" w:tplc="83D2927A">
      <w:numFmt w:val="decimal"/>
      <w:lvlText w:val=""/>
      <w:lvlJc w:val="left"/>
    </w:lvl>
    <w:lvl w:ilvl="6" w:tplc="F67E0874">
      <w:numFmt w:val="decimal"/>
      <w:lvlText w:val=""/>
      <w:lvlJc w:val="left"/>
    </w:lvl>
    <w:lvl w:ilvl="7" w:tplc="C4B4BF76">
      <w:numFmt w:val="decimal"/>
      <w:lvlText w:val=""/>
      <w:lvlJc w:val="left"/>
    </w:lvl>
    <w:lvl w:ilvl="8" w:tplc="B322AE74">
      <w:numFmt w:val="decimal"/>
      <w:lvlText w:val=""/>
      <w:lvlJc w:val="left"/>
    </w:lvl>
  </w:abstractNum>
  <w:abstractNum w:abstractNumId="5">
    <w:nsid w:val="00000F3E"/>
    <w:multiLevelType w:val="hybridMultilevel"/>
    <w:tmpl w:val="D5E8D360"/>
    <w:lvl w:ilvl="0" w:tplc="8B443130">
      <w:start w:val="1"/>
      <w:numFmt w:val="bullet"/>
      <w:lvlText w:val="-"/>
      <w:lvlJc w:val="left"/>
    </w:lvl>
    <w:lvl w:ilvl="1" w:tplc="8144878A">
      <w:numFmt w:val="decimal"/>
      <w:lvlText w:val=""/>
      <w:lvlJc w:val="left"/>
    </w:lvl>
    <w:lvl w:ilvl="2" w:tplc="55F631A6">
      <w:numFmt w:val="decimal"/>
      <w:lvlText w:val=""/>
      <w:lvlJc w:val="left"/>
    </w:lvl>
    <w:lvl w:ilvl="3" w:tplc="39A4CD96">
      <w:numFmt w:val="decimal"/>
      <w:lvlText w:val=""/>
      <w:lvlJc w:val="left"/>
    </w:lvl>
    <w:lvl w:ilvl="4" w:tplc="7A429BAE">
      <w:numFmt w:val="decimal"/>
      <w:lvlText w:val=""/>
      <w:lvlJc w:val="left"/>
    </w:lvl>
    <w:lvl w:ilvl="5" w:tplc="EFCAB0B6">
      <w:numFmt w:val="decimal"/>
      <w:lvlText w:val=""/>
      <w:lvlJc w:val="left"/>
    </w:lvl>
    <w:lvl w:ilvl="6" w:tplc="ED5EE352">
      <w:numFmt w:val="decimal"/>
      <w:lvlText w:val=""/>
      <w:lvlJc w:val="left"/>
    </w:lvl>
    <w:lvl w:ilvl="7" w:tplc="5E52CE2E">
      <w:numFmt w:val="decimal"/>
      <w:lvlText w:val=""/>
      <w:lvlJc w:val="left"/>
    </w:lvl>
    <w:lvl w:ilvl="8" w:tplc="776E1D24">
      <w:numFmt w:val="decimal"/>
      <w:lvlText w:val=""/>
      <w:lvlJc w:val="left"/>
    </w:lvl>
  </w:abstractNum>
  <w:abstractNum w:abstractNumId="6">
    <w:nsid w:val="00001547"/>
    <w:multiLevelType w:val="hybridMultilevel"/>
    <w:tmpl w:val="D27C6F6C"/>
    <w:lvl w:ilvl="0" w:tplc="DEAC1F36">
      <w:start w:val="1"/>
      <w:numFmt w:val="bullet"/>
      <w:lvlText w:val="«"/>
      <w:lvlJc w:val="left"/>
    </w:lvl>
    <w:lvl w:ilvl="1" w:tplc="C85CE3AC">
      <w:numFmt w:val="decimal"/>
      <w:lvlText w:val=""/>
      <w:lvlJc w:val="left"/>
    </w:lvl>
    <w:lvl w:ilvl="2" w:tplc="F79CDE26">
      <w:numFmt w:val="decimal"/>
      <w:lvlText w:val=""/>
      <w:lvlJc w:val="left"/>
    </w:lvl>
    <w:lvl w:ilvl="3" w:tplc="0974FBEC">
      <w:numFmt w:val="decimal"/>
      <w:lvlText w:val=""/>
      <w:lvlJc w:val="left"/>
    </w:lvl>
    <w:lvl w:ilvl="4" w:tplc="4B9E600C">
      <w:numFmt w:val="decimal"/>
      <w:lvlText w:val=""/>
      <w:lvlJc w:val="left"/>
    </w:lvl>
    <w:lvl w:ilvl="5" w:tplc="FF669AA6">
      <w:numFmt w:val="decimal"/>
      <w:lvlText w:val=""/>
      <w:lvlJc w:val="left"/>
    </w:lvl>
    <w:lvl w:ilvl="6" w:tplc="76ECB322">
      <w:numFmt w:val="decimal"/>
      <w:lvlText w:val=""/>
      <w:lvlJc w:val="left"/>
    </w:lvl>
    <w:lvl w:ilvl="7" w:tplc="C5C6C6D2">
      <w:numFmt w:val="decimal"/>
      <w:lvlText w:val=""/>
      <w:lvlJc w:val="left"/>
    </w:lvl>
    <w:lvl w:ilvl="8" w:tplc="F0429ABC">
      <w:numFmt w:val="decimal"/>
      <w:lvlText w:val=""/>
      <w:lvlJc w:val="left"/>
    </w:lvl>
  </w:abstractNum>
  <w:abstractNum w:abstractNumId="7">
    <w:nsid w:val="000026A6"/>
    <w:multiLevelType w:val="hybridMultilevel"/>
    <w:tmpl w:val="39C49004"/>
    <w:lvl w:ilvl="0" w:tplc="8E026178">
      <w:start w:val="3"/>
      <w:numFmt w:val="decimal"/>
      <w:lvlText w:val="%1."/>
      <w:lvlJc w:val="left"/>
    </w:lvl>
    <w:lvl w:ilvl="1" w:tplc="B06E11A8">
      <w:numFmt w:val="decimal"/>
      <w:lvlText w:val=""/>
      <w:lvlJc w:val="left"/>
    </w:lvl>
    <w:lvl w:ilvl="2" w:tplc="A948C95E">
      <w:numFmt w:val="decimal"/>
      <w:lvlText w:val=""/>
      <w:lvlJc w:val="left"/>
    </w:lvl>
    <w:lvl w:ilvl="3" w:tplc="94E6D64E">
      <w:numFmt w:val="decimal"/>
      <w:lvlText w:val=""/>
      <w:lvlJc w:val="left"/>
    </w:lvl>
    <w:lvl w:ilvl="4" w:tplc="00E6CD1E">
      <w:numFmt w:val="decimal"/>
      <w:lvlText w:val=""/>
      <w:lvlJc w:val="left"/>
    </w:lvl>
    <w:lvl w:ilvl="5" w:tplc="B44EBE26">
      <w:numFmt w:val="decimal"/>
      <w:lvlText w:val=""/>
      <w:lvlJc w:val="left"/>
    </w:lvl>
    <w:lvl w:ilvl="6" w:tplc="6832DDB4">
      <w:numFmt w:val="decimal"/>
      <w:lvlText w:val=""/>
      <w:lvlJc w:val="left"/>
    </w:lvl>
    <w:lvl w:ilvl="7" w:tplc="F85097CA">
      <w:numFmt w:val="decimal"/>
      <w:lvlText w:val=""/>
      <w:lvlJc w:val="left"/>
    </w:lvl>
    <w:lvl w:ilvl="8" w:tplc="99FE2A94">
      <w:numFmt w:val="decimal"/>
      <w:lvlText w:val=""/>
      <w:lvlJc w:val="left"/>
    </w:lvl>
  </w:abstractNum>
  <w:abstractNum w:abstractNumId="8">
    <w:nsid w:val="00002D12"/>
    <w:multiLevelType w:val="hybridMultilevel"/>
    <w:tmpl w:val="2B525C7C"/>
    <w:lvl w:ilvl="0" w:tplc="66D45924">
      <w:start w:val="1"/>
      <w:numFmt w:val="bullet"/>
      <w:lvlText w:val="В"/>
      <w:lvlJc w:val="left"/>
    </w:lvl>
    <w:lvl w:ilvl="1" w:tplc="3828BC78">
      <w:numFmt w:val="decimal"/>
      <w:lvlText w:val=""/>
      <w:lvlJc w:val="left"/>
    </w:lvl>
    <w:lvl w:ilvl="2" w:tplc="F5E4CC88">
      <w:numFmt w:val="decimal"/>
      <w:lvlText w:val=""/>
      <w:lvlJc w:val="left"/>
    </w:lvl>
    <w:lvl w:ilvl="3" w:tplc="0BDEC046">
      <w:numFmt w:val="decimal"/>
      <w:lvlText w:val=""/>
      <w:lvlJc w:val="left"/>
    </w:lvl>
    <w:lvl w:ilvl="4" w:tplc="C1BA792C">
      <w:numFmt w:val="decimal"/>
      <w:lvlText w:val=""/>
      <w:lvlJc w:val="left"/>
    </w:lvl>
    <w:lvl w:ilvl="5" w:tplc="2608542E">
      <w:numFmt w:val="decimal"/>
      <w:lvlText w:val=""/>
      <w:lvlJc w:val="left"/>
    </w:lvl>
    <w:lvl w:ilvl="6" w:tplc="D67E520E">
      <w:numFmt w:val="decimal"/>
      <w:lvlText w:val=""/>
      <w:lvlJc w:val="left"/>
    </w:lvl>
    <w:lvl w:ilvl="7" w:tplc="5E48853A">
      <w:numFmt w:val="decimal"/>
      <w:lvlText w:val=""/>
      <w:lvlJc w:val="left"/>
    </w:lvl>
    <w:lvl w:ilvl="8" w:tplc="738AE12E">
      <w:numFmt w:val="decimal"/>
      <w:lvlText w:val=""/>
      <w:lvlJc w:val="left"/>
    </w:lvl>
  </w:abstractNum>
  <w:abstractNum w:abstractNumId="9">
    <w:nsid w:val="0000305E"/>
    <w:multiLevelType w:val="hybridMultilevel"/>
    <w:tmpl w:val="4F20F3D8"/>
    <w:lvl w:ilvl="0" w:tplc="4A84F722">
      <w:start w:val="2"/>
      <w:numFmt w:val="decimal"/>
      <w:lvlText w:val="%1."/>
      <w:lvlJc w:val="left"/>
    </w:lvl>
    <w:lvl w:ilvl="1" w:tplc="71C4D62A">
      <w:numFmt w:val="decimal"/>
      <w:lvlText w:val=""/>
      <w:lvlJc w:val="left"/>
    </w:lvl>
    <w:lvl w:ilvl="2" w:tplc="B8BEE51E">
      <w:numFmt w:val="decimal"/>
      <w:lvlText w:val=""/>
      <w:lvlJc w:val="left"/>
    </w:lvl>
    <w:lvl w:ilvl="3" w:tplc="72C0B254">
      <w:numFmt w:val="decimal"/>
      <w:lvlText w:val=""/>
      <w:lvlJc w:val="left"/>
    </w:lvl>
    <w:lvl w:ilvl="4" w:tplc="C248F842">
      <w:numFmt w:val="decimal"/>
      <w:lvlText w:val=""/>
      <w:lvlJc w:val="left"/>
    </w:lvl>
    <w:lvl w:ilvl="5" w:tplc="AFCA6932">
      <w:numFmt w:val="decimal"/>
      <w:lvlText w:val=""/>
      <w:lvlJc w:val="left"/>
    </w:lvl>
    <w:lvl w:ilvl="6" w:tplc="FC4A3C34">
      <w:numFmt w:val="decimal"/>
      <w:lvlText w:val=""/>
      <w:lvlJc w:val="left"/>
    </w:lvl>
    <w:lvl w:ilvl="7" w:tplc="E9481EF2">
      <w:numFmt w:val="decimal"/>
      <w:lvlText w:val=""/>
      <w:lvlJc w:val="left"/>
    </w:lvl>
    <w:lvl w:ilvl="8" w:tplc="76C01CDA">
      <w:numFmt w:val="decimal"/>
      <w:lvlText w:val=""/>
      <w:lvlJc w:val="left"/>
    </w:lvl>
  </w:abstractNum>
  <w:abstractNum w:abstractNumId="10">
    <w:nsid w:val="0000390C"/>
    <w:multiLevelType w:val="hybridMultilevel"/>
    <w:tmpl w:val="9AE4976E"/>
    <w:lvl w:ilvl="0" w:tplc="CCF0B49C">
      <w:start w:val="1"/>
      <w:numFmt w:val="bullet"/>
      <w:lvlText w:val="-"/>
      <w:lvlJc w:val="left"/>
    </w:lvl>
    <w:lvl w:ilvl="1" w:tplc="3AE6F340">
      <w:numFmt w:val="decimal"/>
      <w:lvlText w:val=""/>
      <w:lvlJc w:val="left"/>
    </w:lvl>
    <w:lvl w:ilvl="2" w:tplc="8FAE6B86">
      <w:numFmt w:val="decimal"/>
      <w:lvlText w:val=""/>
      <w:lvlJc w:val="left"/>
    </w:lvl>
    <w:lvl w:ilvl="3" w:tplc="6C0A3948">
      <w:numFmt w:val="decimal"/>
      <w:lvlText w:val=""/>
      <w:lvlJc w:val="left"/>
    </w:lvl>
    <w:lvl w:ilvl="4" w:tplc="D8B4EC8E">
      <w:numFmt w:val="decimal"/>
      <w:lvlText w:val=""/>
      <w:lvlJc w:val="left"/>
    </w:lvl>
    <w:lvl w:ilvl="5" w:tplc="B3EC12E0">
      <w:numFmt w:val="decimal"/>
      <w:lvlText w:val=""/>
      <w:lvlJc w:val="left"/>
    </w:lvl>
    <w:lvl w:ilvl="6" w:tplc="9D6CE05A">
      <w:numFmt w:val="decimal"/>
      <w:lvlText w:val=""/>
      <w:lvlJc w:val="left"/>
    </w:lvl>
    <w:lvl w:ilvl="7" w:tplc="9AC6043C">
      <w:numFmt w:val="decimal"/>
      <w:lvlText w:val=""/>
      <w:lvlJc w:val="left"/>
    </w:lvl>
    <w:lvl w:ilvl="8" w:tplc="CACC986C">
      <w:numFmt w:val="decimal"/>
      <w:lvlText w:val=""/>
      <w:lvlJc w:val="left"/>
    </w:lvl>
  </w:abstractNum>
  <w:abstractNum w:abstractNumId="11">
    <w:nsid w:val="000039B3"/>
    <w:multiLevelType w:val="hybridMultilevel"/>
    <w:tmpl w:val="AC0CEF18"/>
    <w:lvl w:ilvl="0" w:tplc="0E18F834">
      <w:start w:val="1"/>
      <w:numFmt w:val="bullet"/>
      <w:lvlText w:val="-"/>
      <w:lvlJc w:val="left"/>
    </w:lvl>
    <w:lvl w:ilvl="1" w:tplc="64604AC6">
      <w:numFmt w:val="decimal"/>
      <w:lvlText w:val=""/>
      <w:lvlJc w:val="left"/>
    </w:lvl>
    <w:lvl w:ilvl="2" w:tplc="EA5A241C">
      <w:numFmt w:val="decimal"/>
      <w:lvlText w:val=""/>
      <w:lvlJc w:val="left"/>
    </w:lvl>
    <w:lvl w:ilvl="3" w:tplc="B406D6CA">
      <w:numFmt w:val="decimal"/>
      <w:lvlText w:val=""/>
      <w:lvlJc w:val="left"/>
    </w:lvl>
    <w:lvl w:ilvl="4" w:tplc="96A01D30">
      <w:numFmt w:val="decimal"/>
      <w:lvlText w:val=""/>
      <w:lvlJc w:val="left"/>
    </w:lvl>
    <w:lvl w:ilvl="5" w:tplc="2DFA2616">
      <w:numFmt w:val="decimal"/>
      <w:lvlText w:val=""/>
      <w:lvlJc w:val="left"/>
    </w:lvl>
    <w:lvl w:ilvl="6" w:tplc="8C7A870C">
      <w:numFmt w:val="decimal"/>
      <w:lvlText w:val=""/>
      <w:lvlJc w:val="left"/>
    </w:lvl>
    <w:lvl w:ilvl="7" w:tplc="6E981CF0">
      <w:numFmt w:val="decimal"/>
      <w:lvlText w:val=""/>
      <w:lvlJc w:val="left"/>
    </w:lvl>
    <w:lvl w:ilvl="8" w:tplc="A624499A">
      <w:numFmt w:val="decimal"/>
      <w:lvlText w:val=""/>
      <w:lvlJc w:val="left"/>
    </w:lvl>
  </w:abstractNum>
  <w:abstractNum w:abstractNumId="12">
    <w:nsid w:val="0000428B"/>
    <w:multiLevelType w:val="hybridMultilevel"/>
    <w:tmpl w:val="21CACF2E"/>
    <w:lvl w:ilvl="0" w:tplc="BCB0383C">
      <w:start w:val="844"/>
      <w:numFmt w:val="decimal"/>
      <w:lvlText w:val="%1"/>
      <w:lvlJc w:val="left"/>
    </w:lvl>
    <w:lvl w:ilvl="1" w:tplc="CCF8E51C">
      <w:numFmt w:val="decimal"/>
      <w:lvlText w:val=""/>
      <w:lvlJc w:val="left"/>
    </w:lvl>
    <w:lvl w:ilvl="2" w:tplc="1AC07BF8">
      <w:numFmt w:val="decimal"/>
      <w:lvlText w:val=""/>
      <w:lvlJc w:val="left"/>
    </w:lvl>
    <w:lvl w:ilvl="3" w:tplc="78B0707C">
      <w:numFmt w:val="decimal"/>
      <w:lvlText w:val=""/>
      <w:lvlJc w:val="left"/>
    </w:lvl>
    <w:lvl w:ilvl="4" w:tplc="D1B4822E">
      <w:numFmt w:val="decimal"/>
      <w:lvlText w:val=""/>
      <w:lvlJc w:val="left"/>
    </w:lvl>
    <w:lvl w:ilvl="5" w:tplc="99B684E4">
      <w:numFmt w:val="decimal"/>
      <w:lvlText w:val=""/>
      <w:lvlJc w:val="left"/>
    </w:lvl>
    <w:lvl w:ilvl="6" w:tplc="A802F6C8">
      <w:numFmt w:val="decimal"/>
      <w:lvlText w:val=""/>
      <w:lvlJc w:val="left"/>
    </w:lvl>
    <w:lvl w:ilvl="7" w:tplc="F26A5112">
      <w:numFmt w:val="decimal"/>
      <w:lvlText w:val=""/>
      <w:lvlJc w:val="left"/>
    </w:lvl>
    <w:lvl w:ilvl="8" w:tplc="6E5E8636">
      <w:numFmt w:val="decimal"/>
      <w:lvlText w:val=""/>
      <w:lvlJc w:val="left"/>
    </w:lvl>
  </w:abstractNum>
  <w:abstractNum w:abstractNumId="13">
    <w:nsid w:val="0000440D"/>
    <w:multiLevelType w:val="hybridMultilevel"/>
    <w:tmpl w:val="30881F3E"/>
    <w:lvl w:ilvl="0" w:tplc="F0E2AF4A">
      <w:start w:val="1"/>
      <w:numFmt w:val="decimal"/>
      <w:lvlText w:val="%1"/>
      <w:lvlJc w:val="left"/>
    </w:lvl>
    <w:lvl w:ilvl="1" w:tplc="2DB27706">
      <w:numFmt w:val="decimal"/>
      <w:lvlText w:val=""/>
      <w:lvlJc w:val="left"/>
    </w:lvl>
    <w:lvl w:ilvl="2" w:tplc="94FC17D0">
      <w:numFmt w:val="decimal"/>
      <w:lvlText w:val=""/>
      <w:lvlJc w:val="left"/>
    </w:lvl>
    <w:lvl w:ilvl="3" w:tplc="DD26A770">
      <w:numFmt w:val="decimal"/>
      <w:lvlText w:val=""/>
      <w:lvlJc w:val="left"/>
    </w:lvl>
    <w:lvl w:ilvl="4" w:tplc="E3EC87DC">
      <w:numFmt w:val="decimal"/>
      <w:lvlText w:val=""/>
      <w:lvlJc w:val="left"/>
    </w:lvl>
    <w:lvl w:ilvl="5" w:tplc="6C5C86BE">
      <w:numFmt w:val="decimal"/>
      <w:lvlText w:val=""/>
      <w:lvlJc w:val="left"/>
    </w:lvl>
    <w:lvl w:ilvl="6" w:tplc="A296EDBA">
      <w:numFmt w:val="decimal"/>
      <w:lvlText w:val=""/>
      <w:lvlJc w:val="left"/>
    </w:lvl>
    <w:lvl w:ilvl="7" w:tplc="B966112C">
      <w:numFmt w:val="decimal"/>
      <w:lvlText w:val=""/>
      <w:lvlJc w:val="left"/>
    </w:lvl>
    <w:lvl w:ilvl="8" w:tplc="497A3538">
      <w:numFmt w:val="decimal"/>
      <w:lvlText w:val=""/>
      <w:lvlJc w:val="left"/>
    </w:lvl>
  </w:abstractNum>
  <w:abstractNum w:abstractNumId="14">
    <w:nsid w:val="0000491C"/>
    <w:multiLevelType w:val="hybridMultilevel"/>
    <w:tmpl w:val="26ACFE78"/>
    <w:lvl w:ilvl="0" w:tplc="FB021766">
      <w:start w:val="844"/>
      <w:numFmt w:val="decimal"/>
      <w:lvlText w:val="%1"/>
      <w:lvlJc w:val="left"/>
    </w:lvl>
    <w:lvl w:ilvl="1" w:tplc="FAB23868">
      <w:numFmt w:val="decimal"/>
      <w:lvlText w:val=""/>
      <w:lvlJc w:val="left"/>
    </w:lvl>
    <w:lvl w:ilvl="2" w:tplc="6778D228">
      <w:numFmt w:val="decimal"/>
      <w:lvlText w:val=""/>
      <w:lvlJc w:val="left"/>
    </w:lvl>
    <w:lvl w:ilvl="3" w:tplc="E44011D0">
      <w:numFmt w:val="decimal"/>
      <w:lvlText w:val=""/>
      <w:lvlJc w:val="left"/>
    </w:lvl>
    <w:lvl w:ilvl="4" w:tplc="A6965E44">
      <w:numFmt w:val="decimal"/>
      <w:lvlText w:val=""/>
      <w:lvlJc w:val="left"/>
    </w:lvl>
    <w:lvl w:ilvl="5" w:tplc="B052B4F2">
      <w:numFmt w:val="decimal"/>
      <w:lvlText w:val=""/>
      <w:lvlJc w:val="left"/>
    </w:lvl>
    <w:lvl w:ilvl="6" w:tplc="4C14F310">
      <w:numFmt w:val="decimal"/>
      <w:lvlText w:val=""/>
      <w:lvlJc w:val="left"/>
    </w:lvl>
    <w:lvl w:ilvl="7" w:tplc="58809FB6">
      <w:numFmt w:val="decimal"/>
      <w:lvlText w:val=""/>
      <w:lvlJc w:val="left"/>
    </w:lvl>
    <w:lvl w:ilvl="8" w:tplc="AA74D8E0">
      <w:numFmt w:val="decimal"/>
      <w:lvlText w:val=""/>
      <w:lvlJc w:val="left"/>
    </w:lvl>
  </w:abstractNum>
  <w:abstractNum w:abstractNumId="15">
    <w:nsid w:val="00004D06"/>
    <w:multiLevelType w:val="hybridMultilevel"/>
    <w:tmpl w:val="95F6A83E"/>
    <w:lvl w:ilvl="0" w:tplc="F16690F8">
      <w:start w:val="1"/>
      <w:numFmt w:val="bullet"/>
      <w:lvlText w:val="«"/>
      <w:lvlJc w:val="left"/>
    </w:lvl>
    <w:lvl w:ilvl="1" w:tplc="F74CE21C">
      <w:numFmt w:val="decimal"/>
      <w:lvlText w:val=""/>
      <w:lvlJc w:val="left"/>
    </w:lvl>
    <w:lvl w:ilvl="2" w:tplc="ED904600">
      <w:numFmt w:val="decimal"/>
      <w:lvlText w:val=""/>
      <w:lvlJc w:val="left"/>
    </w:lvl>
    <w:lvl w:ilvl="3" w:tplc="BB3ED01A">
      <w:numFmt w:val="decimal"/>
      <w:lvlText w:val=""/>
      <w:lvlJc w:val="left"/>
    </w:lvl>
    <w:lvl w:ilvl="4" w:tplc="FBAA34BC">
      <w:numFmt w:val="decimal"/>
      <w:lvlText w:val=""/>
      <w:lvlJc w:val="left"/>
    </w:lvl>
    <w:lvl w:ilvl="5" w:tplc="612C6A98">
      <w:numFmt w:val="decimal"/>
      <w:lvlText w:val=""/>
      <w:lvlJc w:val="left"/>
    </w:lvl>
    <w:lvl w:ilvl="6" w:tplc="CA5E3506">
      <w:numFmt w:val="decimal"/>
      <w:lvlText w:val=""/>
      <w:lvlJc w:val="left"/>
    </w:lvl>
    <w:lvl w:ilvl="7" w:tplc="A3DC9EF0">
      <w:numFmt w:val="decimal"/>
      <w:lvlText w:val=""/>
      <w:lvlJc w:val="left"/>
    </w:lvl>
    <w:lvl w:ilvl="8" w:tplc="C68ECDFA">
      <w:numFmt w:val="decimal"/>
      <w:lvlText w:val=""/>
      <w:lvlJc w:val="left"/>
    </w:lvl>
  </w:abstractNum>
  <w:abstractNum w:abstractNumId="16">
    <w:nsid w:val="00004DB7"/>
    <w:multiLevelType w:val="hybridMultilevel"/>
    <w:tmpl w:val="7FB6FCE0"/>
    <w:lvl w:ilvl="0" w:tplc="AB1030B8">
      <w:start w:val="1"/>
      <w:numFmt w:val="bullet"/>
      <w:lvlText w:val="«"/>
      <w:lvlJc w:val="left"/>
    </w:lvl>
    <w:lvl w:ilvl="1" w:tplc="8BC224E8">
      <w:numFmt w:val="decimal"/>
      <w:lvlText w:val=""/>
      <w:lvlJc w:val="left"/>
    </w:lvl>
    <w:lvl w:ilvl="2" w:tplc="2850F7B8">
      <w:numFmt w:val="decimal"/>
      <w:lvlText w:val=""/>
      <w:lvlJc w:val="left"/>
    </w:lvl>
    <w:lvl w:ilvl="3" w:tplc="0DD04686">
      <w:numFmt w:val="decimal"/>
      <w:lvlText w:val=""/>
      <w:lvlJc w:val="left"/>
    </w:lvl>
    <w:lvl w:ilvl="4" w:tplc="FAE49D66">
      <w:numFmt w:val="decimal"/>
      <w:lvlText w:val=""/>
      <w:lvlJc w:val="left"/>
    </w:lvl>
    <w:lvl w:ilvl="5" w:tplc="F8F22882">
      <w:numFmt w:val="decimal"/>
      <w:lvlText w:val=""/>
      <w:lvlJc w:val="left"/>
    </w:lvl>
    <w:lvl w:ilvl="6" w:tplc="4F0AC114">
      <w:numFmt w:val="decimal"/>
      <w:lvlText w:val=""/>
      <w:lvlJc w:val="left"/>
    </w:lvl>
    <w:lvl w:ilvl="7" w:tplc="A590F9A4">
      <w:numFmt w:val="decimal"/>
      <w:lvlText w:val=""/>
      <w:lvlJc w:val="left"/>
    </w:lvl>
    <w:lvl w:ilvl="8" w:tplc="CBBECEEC">
      <w:numFmt w:val="decimal"/>
      <w:lvlText w:val=""/>
      <w:lvlJc w:val="left"/>
    </w:lvl>
  </w:abstractNum>
  <w:abstractNum w:abstractNumId="17">
    <w:nsid w:val="00004DC8"/>
    <w:multiLevelType w:val="hybridMultilevel"/>
    <w:tmpl w:val="4B845A4A"/>
    <w:lvl w:ilvl="0" w:tplc="41C0B0BE">
      <w:start w:val="10"/>
      <w:numFmt w:val="decimal"/>
      <w:lvlText w:val="%1"/>
      <w:lvlJc w:val="left"/>
    </w:lvl>
    <w:lvl w:ilvl="1" w:tplc="D650366A">
      <w:start w:val="1"/>
      <w:numFmt w:val="bullet"/>
      <w:lvlText w:val="В"/>
      <w:lvlJc w:val="left"/>
    </w:lvl>
    <w:lvl w:ilvl="2" w:tplc="D34EE356">
      <w:numFmt w:val="decimal"/>
      <w:lvlText w:val=""/>
      <w:lvlJc w:val="left"/>
    </w:lvl>
    <w:lvl w:ilvl="3" w:tplc="0B10CD70">
      <w:numFmt w:val="decimal"/>
      <w:lvlText w:val=""/>
      <w:lvlJc w:val="left"/>
    </w:lvl>
    <w:lvl w:ilvl="4" w:tplc="0146245A">
      <w:numFmt w:val="decimal"/>
      <w:lvlText w:val=""/>
      <w:lvlJc w:val="left"/>
    </w:lvl>
    <w:lvl w:ilvl="5" w:tplc="EB56E6DC">
      <w:numFmt w:val="decimal"/>
      <w:lvlText w:val=""/>
      <w:lvlJc w:val="left"/>
    </w:lvl>
    <w:lvl w:ilvl="6" w:tplc="4760B938">
      <w:numFmt w:val="decimal"/>
      <w:lvlText w:val=""/>
      <w:lvlJc w:val="left"/>
    </w:lvl>
    <w:lvl w:ilvl="7" w:tplc="38520B32">
      <w:numFmt w:val="decimal"/>
      <w:lvlText w:val=""/>
      <w:lvlJc w:val="left"/>
    </w:lvl>
    <w:lvl w:ilvl="8" w:tplc="B8D43CB6">
      <w:numFmt w:val="decimal"/>
      <w:lvlText w:val=""/>
      <w:lvlJc w:val="left"/>
    </w:lvl>
  </w:abstractNum>
  <w:abstractNum w:abstractNumId="18">
    <w:nsid w:val="000054DE"/>
    <w:multiLevelType w:val="hybridMultilevel"/>
    <w:tmpl w:val="A03EF578"/>
    <w:lvl w:ilvl="0" w:tplc="91F289AA">
      <w:start w:val="3"/>
      <w:numFmt w:val="decimal"/>
      <w:lvlText w:val="%1."/>
      <w:lvlJc w:val="left"/>
    </w:lvl>
    <w:lvl w:ilvl="1" w:tplc="D9481EFA">
      <w:numFmt w:val="decimal"/>
      <w:lvlText w:val=""/>
      <w:lvlJc w:val="left"/>
    </w:lvl>
    <w:lvl w:ilvl="2" w:tplc="B082EAA4">
      <w:numFmt w:val="decimal"/>
      <w:lvlText w:val=""/>
      <w:lvlJc w:val="left"/>
    </w:lvl>
    <w:lvl w:ilvl="3" w:tplc="47E8FB54">
      <w:numFmt w:val="decimal"/>
      <w:lvlText w:val=""/>
      <w:lvlJc w:val="left"/>
    </w:lvl>
    <w:lvl w:ilvl="4" w:tplc="4FDADEBA">
      <w:numFmt w:val="decimal"/>
      <w:lvlText w:val=""/>
      <w:lvlJc w:val="left"/>
    </w:lvl>
    <w:lvl w:ilvl="5" w:tplc="12848FDE">
      <w:numFmt w:val="decimal"/>
      <w:lvlText w:val=""/>
      <w:lvlJc w:val="left"/>
    </w:lvl>
    <w:lvl w:ilvl="6" w:tplc="B2B0B83A">
      <w:numFmt w:val="decimal"/>
      <w:lvlText w:val=""/>
      <w:lvlJc w:val="left"/>
    </w:lvl>
    <w:lvl w:ilvl="7" w:tplc="007E4C26">
      <w:numFmt w:val="decimal"/>
      <w:lvlText w:val=""/>
      <w:lvlJc w:val="left"/>
    </w:lvl>
    <w:lvl w:ilvl="8" w:tplc="E4F2D7BA">
      <w:numFmt w:val="decimal"/>
      <w:lvlText w:val=""/>
      <w:lvlJc w:val="left"/>
    </w:lvl>
  </w:abstractNum>
  <w:abstractNum w:abstractNumId="19">
    <w:nsid w:val="00006443"/>
    <w:multiLevelType w:val="hybridMultilevel"/>
    <w:tmpl w:val="6B087070"/>
    <w:lvl w:ilvl="0" w:tplc="D8748ECE">
      <w:start w:val="1"/>
      <w:numFmt w:val="decimal"/>
      <w:lvlText w:val="%1."/>
      <w:lvlJc w:val="left"/>
    </w:lvl>
    <w:lvl w:ilvl="1" w:tplc="DD64D01E">
      <w:numFmt w:val="decimal"/>
      <w:lvlText w:val=""/>
      <w:lvlJc w:val="left"/>
    </w:lvl>
    <w:lvl w:ilvl="2" w:tplc="B6880D52">
      <w:numFmt w:val="decimal"/>
      <w:lvlText w:val=""/>
      <w:lvlJc w:val="left"/>
    </w:lvl>
    <w:lvl w:ilvl="3" w:tplc="5D367556">
      <w:numFmt w:val="decimal"/>
      <w:lvlText w:val=""/>
      <w:lvlJc w:val="left"/>
    </w:lvl>
    <w:lvl w:ilvl="4" w:tplc="ED5A45DE">
      <w:numFmt w:val="decimal"/>
      <w:lvlText w:val=""/>
      <w:lvlJc w:val="left"/>
    </w:lvl>
    <w:lvl w:ilvl="5" w:tplc="BEE2601E">
      <w:numFmt w:val="decimal"/>
      <w:lvlText w:val=""/>
      <w:lvlJc w:val="left"/>
    </w:lvl>
    <w:lvl w:ilvl="6" w:tplc="B3BCE53C">
      <w:numFmt w:val="decimal"/>
      <w:lvlText w:val=""/>
      <w:lvlJc w:val="left"/>
    </w:lvl>
    <w:lvl w:ilvl="7" w:tplc="D8D88972">
      <w:numFmt w:val="decimal"/>
      <w:lvlText w:val=""/>
      <w:lvlJc w:val="left"/>
    </w:lvl>
    <w:lvl w:ilvl="8" w:tplc="4E7680D0">
      <w:numFmt w:val="decimal"/>
      <w:lvlText w:val=""/>
      <w:lvlJc w:val="left"/>
    </w:lvl>
  </w:abstractNum>
  <w:abstractNum w:abstractNumId="20">
    <w:nsid w:val="000066BB"/>
    <w:multiLevelType w:val="hybridMultilevel"/>
    <w:tmpl w:val="37F4E050"/>
    <w:lvl w:ilvl="0" w:tplc="0A98EA9C">
      <w:start w:val="2"/>
      <w:numFmt w:val="decimal"/>
      <w:lvlText w:val="%1."/>
      <w:lvlJc w:val="left"/>
    </w:lvl>
    <w:lvl w:ilvl="1" w:tplc="15BE93FE">
      <w:numFmt w:val="decimal"/>
      <w:lvlText w:val=""/>
      <w:lvlJc w:val="left"/>
    </w:lvl>
    <w:lvl w:ilvl="2" w:tplc="08B6A46A">
      <w:numFmt w:val="decimal"/>
      <w:lvlText w:val=""/>
      <w:lvlJc w:val="left"/>
    </w:lvl>
    <w:lvl w:ilvl="3" w:tplc="075249B2">
      <w:numFmt w:val="decimal"/>
      <w:lvlText w:val=""/>
      <w:lvlJc w:val="left"/>
    </w:lvl>
    <w:lvl w:ilvl="4" w:tplc="B7CEDF68">
      <w:numFmt w:val="decimal"/>
      <w:lvlText w:val=""/>
      <w:lvlJc w:val="left"/>
    </w:lvl>
    <w:lvl w:ilvl="5" w:tplc="256C2A16">
      <w:numFmt w:val="decimal"/>
      <w:lvlText w:val=""/>
      <w:lvlJc w:val="left"/>
    </w:lvl>
    <w:lvl w:ilvl="6" w:tplc="FDE86162">
      <w:numFmt w:val="decimal"/>
      <w:lvlText w:val=""/>
      <w:lvlJc w:val="left"/>
    </w:lvl>
    <w:lvl w:ilvl="7" w:tplc="7256BA84">
      <w:numFmt w:val="decimal"/>
      <w:lvlText w:val=""/>
      <w:lvlJc w:val="left"/>
    </w:lvl>
    <w:lvl w:ilvl="8" w:tplc="0712B36E">
      <w:numFmt w:val="decimal"/>
      <w:lvlText w:val=""/>
      <w:lvlJc w:val="left"/>
    </w:lvl>
  </w:abstractNum>
  <w:abstractNum w:abstractNumId="21">
    <w:nsid w:val="00007E87"/>
    <w:multiLevelType w:val="hybridMultilevel"/>
    <w:tmpl w:val="03EA85AC"/>
    <w:lvl w:ilvl="0" w:tplc="B830BE12">
      <w:start w:val="4"/>
      <w:numFmt w:val="decimal"/>
      <w:lvlText w:val="%1."/>
      <w:lvlJc w:val="left"/>
    </w:lvl>
    <w:lvl w:ilvl="1" w:tplc="6D3C09E2">
      <w:numFmt w:val="decimal"/>
      <w:lvlText w:val=""/>
      <w:lvlJc w:val="left"/>
    </w:lvl>
    <w:lvl w:ilvl="2" w:tplc="5FF0173C">
      <w:numFmt w:val="decimal"/>
      <w:lvlText w:val=""/>
      <w:lvlJc w:val="left"/>
    </w:lvl>
    <w:lvl w:ilvl="3" w:tplc="97A62914">
      <w:numFmt w:val="decimal"/>
      <w:lvlText w:val=""/>
      <w:lvlJc w:val="left"/>
    </w:lvl>
    <w:lvl w:ilvl="4" w:tplc="49FCAC9A">
      <w:numFmt w:val="decimal"/>
      <w:lvlText w:val=""/>
      <w:lvlJc w:val="left"/>
    </w:lvl>
    <w:lvl w:ilvl="5" w:tplc="008E9044">
      <w:numFmt w:val="decimal"/>
      <w:lvlText w:val=""/>
      <w:lvlJc w:val="left"/>
    </w:lvl>
    <w:lvl w:ilvl="6" w:tplc="0A801EA2">
      <w:numFmt w:val="decimal"/>
      <w:lvlText w:val=""/>
      <w:lvlJc w:val="left"/>
    </w:lvl>
    <w:lvl w:ilvl="7" w:tplc="6FA8FC5A">
      <w:numFmt w:val="decimal"/>
      <w:lvlText w:val=""/>
      <w:lvlJc w:val="left"/>
    </w:lvl>
    <w:lvl w:ilvl="8" w:tplc="D39A659C">
      <w:numFmt w:val="decimal"/>
      <w:lvlText w:val=""/>
      <w:lvlJc w:val="left"/>
    </w:lvl>
  </w:abstractNum>
  <w:abstractNum w:abstractNumId="22">
    <w:nsid w:val="045F6747"/>
    <w:multiLevelType w:val="hybridMultilevel"/>
    <w:tmpl w:val="4914F1CE"/>
    <w:lvl w:ilvl="0" w:tplc="66F8D45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6D96595"/>
    <w:multiLevelType w:val="multilevel"/>
    <w:tmpl w:val="8F80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081A0AD9"/>
    <w:multiLevelType w:val="hybridMultilevel"/>
    <w:tmpl w:val="C1B84EE2"/>
    <w:lvl w:ilvl="0" w:tplc="52CCEAC8">
      <w:start w:val="1"/>
      <w:numFmt w:val="bullet"/>
      <w:suff w:val="space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25">
    <w:nsid w:val="09900CF4"/>
    <w:multiLevelType w:val="hybridMultilevel"/>
    <w:tmpl w:val="28465194"/>
    <w:lvl w:ilvl="0" w:tplc="04190001">
      <w:start w:val="1"/>
      <w:numFmt w:val="bullet"/>
      <w:lvlText w:val=""/>
      <w:lvlJc w:val="left"/>
      <w:pPr>
        <w:ind w:left="8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6">
    <w:nsid w:val="212A7E89"/>
    <w:multiLevelType w:val="hybridMultilevel"/>
    <w:tmpl w:val="68AAA9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218226A3"/>
    <w:multiLevelType w:val="hybridMultilevel"/>
    <w:tmpl w:val="853CDD28"/>
    <w:lvl w:ilvl="0" w:tplc="C5168A7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3CE316D"/>
    <w:multiLevelType w:val="hybridMultilevel"/>
    <w:tmpl w:val="D4F421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361F7F90"/>
    <w:multiLevelType w:val="hybridMultilevel"/>
    <w:tmpl w:val="3192084C"/>
    <w:lvl w:ilvl="0" w:tplc="217ABB0A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3F097BA3"/>
    <w:multiLevelType w:val="hybridMultilevel"/>
    <w:tmpl w:val="F99A2AE6"/>
    <w:lvl w:ilvl="0" w:tplc="11763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9821A8"/>
    <w:multiLevelType w:val="hybridMultilevel"/>
    <w:tmpl w:val="B03ED74E"/>
    <w:lvl w:ilvl="0" w:tplc="C8D4E9FA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47EF615C"/>
    <w:multiLevelType w:val="multilevel"/>
    <w:tmpl w:val="8DCE825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3">
    <w:nsid w:val="481B779A"/>
    <w:multiLevelType w:val="hybridMultilevel"/>
    <w:tmpl w:val="B748EE04"/>
    <w:lvl w:ilvl="0" w:tplc="66F8D45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5630EA8"/>
    <w:multiLevelType w:val="hybridMultilevel"/>
    <w:tmpl w:val="3A8ED780"/>
    <w:lvl w:ilvl="0" w:tplc="53CAC0F6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3E35049"/>
    <w:multiLevelType w:val="hybridMultilevel"/>
    <w:tmpl w:val="6788576E"/>
    <w:lvl w:ilvl="0" w:tplc="8466DED6">
      <w:start w:val="1"/>
      <w:numFmt w:val="decimal"/>
      <w:suff w:val="space"/>
      <w:lvlText w:val="%1."/>
      <w:lvlJc w:val="left"/>
      <w:pPr>
        <w:ind w:left="1725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67CE2331"/>
    <w:multiLevelType w:val="hybridMultilevel"/>
    <w:tmpl w:val="5FC45736"/>
    <w:lvl w:ilvl="0" w:tplc="CF90770A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DD7CB6"/>
    <w:multiLevelType w:val="hybridMultilevel"/>
    <w:tmpl w:val="D1BC91F4"/>
    <w:lvl w:ilvl="0" w:tplc="D502406C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AFC0C2E"/>
    <w:multiLevelType w:val="hybridMultilevel"/>
    <w:tmpl w:val="D1DED8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1AD5A46"/>
    <w:multiLevelType w:val="hybridMultilevel"/>
    <w:tmpl w:val="E4AAD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5"/>
  </w:num>
  <w:num w:numId="4">
    <w:abstractNumId w:val="2"/>
  </w:num>
  <w:num w:numId="5">
    <w:abstractNumId w:val="3"/>
  </w:num>
  <w:num w:numId="6">
    <w:abstractNumId w:val="9"/>
  </w:num>
  <w:num w:numId="7">
    <w:abstractNumId w:val="13"/>
  </w:num>
  <w:num w:numId="8">
    <w:abstractNumId w:val="14"/>
  </w:num>
  <w:num w:numId="9">
    <w:abstractNumId w:val="15"/>
  </w:num>
  <w:num w:numId="10">
    <w:abstractNumId w:val="16"/>
  </w:num>
  <w:num w:numId="11">
    <w:abstractNumId w:val="6"/>
  </w:num>
  <w:num w:numId="12">
    <w:abstractNumId w:val="18"/>
  </w:num>
  <w:num w:numId="13">
    <w:abstractNumId w:val="11"/>
  </w:num>
  <w:num w:numId="14">
    <w:abstractNumId w:val="8"/>
  </w:num>
  <w:num w:numId="15">
    <w:abstractNumId w:val="4"/>
  </w:num>
  <w:num w:numId="16">
    <w:abstractNumId w:val="17"/>
  </w:num>
  <w:num w:numId="17">
    <w:abstractNumId w:val="19"/>
  </w:num>
  <w:num w:numId="18">
    <w:abstractNumId w:val="20"/>
  </w:num>
  <w:num w:numId="19">
    <w:abstractNumId w:val="12"/>
  </w:num>
  <w:num w:numId="20">
    <w:abstractNumId w:val="7"/>
  </w:num>
  <w:num w:numId="21">
    <w:abstractNumId w:val="22"/>
  </w:num>
  <w:num w:numId="22">
    <w:abstractNumId w:val="33"/>
  </w:num>
  <w:num w:numId="2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26"/>
  </w:num>
  <w:num w:numId="28">
    <w:abstractNumId w:val="31"/>
  </w:num>
  <w:num w:numId="29">
    <w:abstractNumId w:val="35"/>
  </w:num>
  <w:num w:numId="30">
    <w:abstractNumId w:val="0"/>
  </w:num>
  <w:num w:numId="31">
    <w:abstractNumId w:val="1"/>
  </w:num>
  <w:num w:numId="32">
    <w:abstractNumId w:val="24"/>
  </w:num>
  <w:num w:numId="33">
    <w:abstractNumId w:val="28"/>
  </w:num>
  <w:num w:numId="34">
    <w:abstractNumId w:val="23"/>
  </w:num>
  <w:num w:numId="35">
    <w:abstractNumId w:val="39"/>
  </w:num>
  <w:num w:numId="36">
    <w:abstractNumId w:val="38"/>
  </w:num>
  <w:num w:numId="37">
    <w:abstractNumId w:val="25"/>
  </w:num>
  <w:num w:numId="38">
    <w:abstractNumId w:val="32"/>
  </w:num>
  <w:num w:numId="39">
    <w:abstractNumId w:val="30"/>
  </w:num>
  <w:num w:numId="40">
    <w:abstractNumId w:val="29"/>
  </w:num>
  <w:num w:numId="41">
    <w:abstractNumId w:val="37"/>
  </w:num>
  <w:num w:numId="42">
    <w:abstractNumId w:val="34"/>
  </w:num>
  <w:num w:numId="43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3482F"/>
    <w:rsid w:val="00086946"/>
    <w:rsid w:val="000975E0"/>
    <w:rsid w:val="000E3100"/>
    <w:rsid w:val="00143BF1"/>
    <w:rsid w:val="001518F6"/>
    <w:rsid w:val="00175020"/>
    <w:rsid w:val="001D2250"/>
    <w:rsid w:val="001F2878"/>
    <w:rsid w:val="0025414D"/>
    <w:rsid w:val="002930BA"/>
    <w:rsid w:val="002943E3"/>
    <w:rsid w:val="002D2E32"/>
    <w:rsid w:val="002F3BE4"/>
    <w:rsid w:val="00307197"/>
    <w:rsid w:val="003471EE"/>
    <w:rsid w:val="00355D65"/>
    <w:rsid w:val="00360E76"/>
    <w:rsid w:val="00361DEF"/>
    <w:rsid w:val="003624FD"/>
    <w:rsid w:val="00374E6D"/>
    <w:rsid w:val="0038559A"/>
    <w:rsid w:val="003B1F23"/>
    <w:rsid w:val="003C626B"/>
    <w:rsid w:val="003F46DD"/>
    <w:rsid w:val="00443463"/>
    <w:rsid w:val="00491791"/>
    <w:rsid w:val="004A151C"/>
    <w:rsid w:val="004B428F"/>
    <w:rsid w:val="004C1F73"/>
    <w:rsid w:val="004E1436"/>
    <w:rsid w:val="004F6E8B"/>
    <w:rsid w:val="00503296"/>
    <w:rsid w:val="00503349"/>
    <w:rsid w:val="0050666E"/>
    <w:rsid w:val="00506D21"/>
    <w:rsid w:val="00524C1C"/>
    <w:rsid w:val="00530C89"/>
    <w:rsid w:val="0053482F"/>
    <w:rsid w:val="00542B58"/>
    <w:rsid w:val="00556F05"/>
    <w:rsid w:val="00561312"/>
    <w:rsid w:val="005C26D0"/>
    <w:rsid w:val="005D1F26"/>
    <w:rsid w:val="005E508D"/>
    <w:rsid w:val="00615BA0"/>
    <w:rsid w:val="006309B3"/>
    <w:rsid w:val="00697A55"/>
    <w:rsid w:val="00697DBB"/>
    <w:rsid w:val="006F0BAC"/>
    <w:rsid w:val="00720337"/>
    <w:rsid w:val="00737625"/>
    <w:rsid w:val="0076465A"/>
    <w:rsid w:val="00764868"/>
    <w:rsid w:val="007847D0"/>
    <w:rsid w:val="007F09A3"/>
    <w:rsid w:val="007F326A"/>
    <w:rsid w:val="008008BD"/>
    <w:rsid w:val="0083167C"/>
    <w:rsid w:val="00837FC5"/>
    <w:rsid w:val="0084577A"/>
    <w:rsid w:val="00850E1A"/>
    <w:rsid w:val="008D4C45"/>
    <w:rsid w:val="0091144B"/>
    <w:rsid w:val="009142E3"/>
    <w:rsid w:val="009418C6"/>
    <w:rsid w:val="009531FE"/>
    <w:rsid w:val="00956F77"/>
    <w:rsid w:val="00977D36"/>
    <w:rsid w:val="009A2D5C"/>
    <w:rsid w:val="009F653D"/>
    <w:rsid w:val="009F71C9"/>
    <w:rsid w:val="00A3380F"/>
    <w:rsid w:val="00A47EBB"/>
    <w:rsid w:val="00A55859"/>
    <w:rsid w:val="00A8110F"/>
    <w:rsid w:val="00A959F9"/>
    <w:rsid w:val="00AC1BDC"/>
    <w:rsid w:val="00AE7E58"/>
    <w:rsid w:val="00B0062B"/>
    <w:rsid w:val="00B17E33"/>
    <w:rsid w:val="00B22323"/>
    <w:rsid w:val="00B33032"/>
    <w:rsid w:val="00B4063E"/>
    <w:rsid w:val="00B56E08"/>
    <w:rsid w:val="00BF3D41"/>
    <w:rsid w:val="00C006C5"/>
    <w:rsid w:val="00C3271B"/>
    <w:rsid w:val="00CD403A"/>
    <w:rsid w:val="00CE5965"/>
    <w:rsid w:val="00D02AD8"/>
    <w:rsid w:val="00D04487"/>
    <w:rsid w:val="00D3299E"/>
    <w:rsid w:val="00D66F72"/>
    <w:rsid w:val="00D677B9"/>
    <w:rsid w:val="00DC0906"/>
    <w:rsid w:val="00E52E42"/>
    <w:rsid w:val="00E6027F"/>
    <w:rsid w:val="00E75C40"/>
    <w:rsid w:val="00E81907"/>
    <w:rsid w:val="00EA7ADD"/>
    <w:rsid w:val="00EE5396"/>
    <w:rsid w:val="00EE6D6C"/>
    <w:rsid w:val="00FC3297"/>
    <w:rsid w:val="00FE72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25414D"/>
  </w:style>
  <w:style w:type="character" w:styleId="a5">
    <w:name w:val="annotation reference"/>
    <w:basedOn w:val="a0"/>
    <w:uiPriority w:val="99"/>
    <w:semiHidden/>
    <w:unhideWhenUsed/>
    <w:rsid w:val="00D66F7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66F72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66F7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66F7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66F7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66F7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66F72"/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D66F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86946"/>
    <w:pPr>
      <w:ind w:left="720"/>
      <w:contextualSpacing/>
    </w:pPr>
  </w:style>
  <w:style w:type="table" w:customStyle="1" w:styleId="2">
    <w:name w:val="Сетка таблицы2"/>
    <w:basedOn w:val="a1"/>
    <w:next w:val="ac"/>
    <w:uiPriority w:val="59"/>
    <w:rsid w:val="00A55859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83167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83167C"/>
  </w:style>
  <w:style w:type="paragraph" w:styleId="af0">
    <w:name w:val="footer"/>
    <w:basedOn w:val="a"/>
    <w:link w:val="af1"/>
    <w:uiPriority w:val="99"/>
    <w:unhideWhenUsed/>
    <w:rsid w:val="0083167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83167C"/>
  </w:style>
  <w:style w:type="character" w:customStyle="1" w:styleId="1">
    <w:name w:val="Неразрешенное упоминание1"/>
    <w:basedOn w:val="a0"/>
    <w:uiPriority w:val="99"/>
    <w:semiHidden/>
    <w:unhideWhenUsed/>
    <w:rsid w:val="00EA7ADD"/>
    <w:rPr>
      <w:color w:val="605E5C"/>
      <w:shd w:val="clear" w:color="auto" w:fill="E1DFDD"/>
    </w:rPr>
  </w:style>
  <w:style w:type="table" w:customStyle="1" w:styleId="3">
    <w:name w:val="Сетка таблицы3"/>
    <w:basedOn w:val="a1"/>
    <w:next w:val="ac"/>
    <w:uiPriority w:val="59"/>
    <w:rsid w:val="004E1436"/>
    <w:rPr>
      <w:rFonts w:ascii="Calibri" w:eastAsia="Times New Roman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c"/>
    <w:rsid w:val="0050666E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unhideWhenUsed/>
    <w:rsid w:val="0091144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customStyle="1" w:styleId="10">
    <w:name w:val="Сетка таблицы1"/>
    <w:basedOn w:val="a1"/>
    <w:next w:val="ac"/>
    <w:uiPriority w:val="59"/>
    <w:rsid w:val="00530C89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8z0">
    <w:name w:val="WW8Num8z0"/>
    <w:qFormat/>
    <w:rsid w:val="000975E0"/>
    <w:rPr>
      <w:rFonts w:ascii="Times New Roman" w:hAnsi="Times New Roman" w:cs="Times New Roman"/>
      <w:b w:val="0"/>
      <w:i w:val="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2546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7487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68957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hyperlink" Target="https://znanium.com/catalog/product/119137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577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3B32C-B35E-415F-9241-77FC4A44C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8333</Words>
  <Characters>47500</Characters>
  <Application>Microsoft Office Word</Application>
  <DocSecurity>0</DocSecurity>
  <Lines>395</Lines>
  <Paragraphs>111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5</cp:revision>
  <cp:lastPrinted>2021-11-07T12:30:00Z</cp:lastPrinted>
  <dcterms:created xsi:type="dcterms:W3CDTF">2022-04-11T14:19:00Z</dcterms:created>
  <dcterms:modified xsi:type="dcterms:W3CDTF">2022-04-11T19:26:00Z</dcterms:modified>
</cp:coreProperties>
</file>